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1944A0" w14:textId="77777777" w:rsidR="00F578B1" w:rsidRDefault="00C470EA">
      <w:pPr>
        <w:contextualSpacing w:val="0"/>
        <w:rPr>
          <w:rFonts w:ascii="Times New Roman" w:eastAsia="Times New Roman" w:hAnsi="Times New Roman" w:cs="Times New Roman"/>
          <w:b/>
        </w:rPr>
      </w:pPr>
      <w:bookmarkStart w:id="0" w:name="_GoBack"/>
      <w:bookmarkEnd w:id="0"/>
      <w:r>
        <w:rPr>
          <w:rFonts w:ascii="Times New Roman" w:eastAsia="Times New Roman" w:hAnsi="Times New Roman" w:cs="Times New Roman"/>
          <w:b/>
        </w:rPr>
        <w:t xml:space="preserve">4. </w:t>
      </w:r>
      <w:r>
        <w:rPr>
          <w:rFonts w:ascii="Times New Roman" w:eastAsia="Times New Roman" w:hAnsi="Times New Roman" w:cs="Times New Roman"/>
          <w:b/>
        </w:rPr>
        <w:tab/>
        <w:t xml:space="preserve">Evaluation </w:t>
      </w:r>
    </w:p>
    <w:p w14:paraId="4B6A6067" w14:textId="77777777" w:rsidR="00F578B1" w:rsidRDefault="00F578B1">
      <w:pPr>
        <w:contextualSpacing w:val="0"/>
        <w:rPr>
          <w:rFonts w:ascii="Times New Roman" w:eastAsia="Times New Roman" w:hAnsi="Times New Roman" w:cs="Times New Roman"/>
        </w:rPr>
      </w:pPr>
    </w:p>
    <w:p w14:paraId="4B0124B0" w14:textId="77777777" w:rsidR="00F578B1" w:rsidRDefault="00C470EA">
      <w:pPr>
        <w:contextualSpacing w:val="0"/>
        <w:jc w:val="both"/>
        <w:rPr>
          <w:rFonts w:ascii="Times New Roman" w:eastAsia="Times New Roman" w:hAnsi="Times New Roman" w:cs="Times New Roman"/>
        </w:rPr>
      </w:pPr>
      <w:r>
        <w:rPr>
          <w:rFonts w:ascii="Times New Roman" w:eastAsia="Times New Roman" w:hAnsi="Times New Roman" w:cs="Times New Roman"/>
        </w:rPr>
        <w:t xml:space="preserve">This section demonstrates the test and evaluation of each subsystem of Intellitune against the </w:t>
      </w:r>
      <w:commentRangeStart w:id="1"/>
      <w:r>
        <w:rPr>
          <w:rFonts w:ascii="Times New Roman" w:eastAsia="Times New Roman" w:hAnsi="Times New Roman" w:cs="Times New Roman"/>
        </w:rPr>
        <w:t>stated</w:t>
      </w:r>
      <w:commentRangeEnd w:id="1"/>
      <w:r>
        <w:commentReference w:id="1"/>
      </w:r>
      <w:r>
        <w:rPr>
          <w:rFonts w:ascii="Times New Roman" w:eastAsia="Times New Roman" w:hAnsi="Times New Roman" w:cs="Times New Roman"/>
        </w:rPr>
        <w:t xml:space="preserve"> technical design constraints. Each of these individual subsystems ensure that the constraints described in Table 4.1 are me</w:t>
      </w:r>
      <w:r>
        <w:rPr>
          <w:rFonts w:ascii="Times New Roman" w:eastAsia="Times New Roman" w:hAnsi="Times New Roman" w:cs="Times New Roman"/>
          <w:highlight w:val="white"/>
        </w:rPr>
        <w:t xml:space="preserve">t </w:t>
      </w:r>
      <w:r>
        <w:rPr>
          <w:rFonts w:ascii="Times New Roman" w:eastAsia="Times New Roman" w:hAnsi="Times New Roman" w:cs="Times New Roman"/>
        </w:rPr>
        <w:t xml:space="preserve">and verify that they are ready to be integrated into the final product. The subsystem tests are followed by a system test at the end that demonstrates the subsystems can function successful as one entire product. </w:t>
      </w:r>
    </w:p>
    <w:p w14:paraId="05E9428B" w14:textId="77777777" w:rsidR="00F578B1" w:rsidRDefault="00F578B1">
      <w:pPr>
        <w:contextualSpacing w:val="0"/>
        <w:jc w:val="both"/>
        <w:rPr>
          <w:rFonts w:ascii="Times New Roman" w:eastAsia="Times New Roman" w:hAnsi="Times New Roman" w:cs="Times New Roman"/>
        </w:rPr>
      </w:pPr>
    </w:p>
    <w:p w14:paraId="60AA705D" w14:textId="77777777" w:rsidR="00F578B1" w:rsidRDefault="00C470EA">
      <w:pPr>
        <w:contextualSpacing w:val="0"/>
        <w:jc w:val="center"/>
        <w:rPr>
          <w:rFonts w:ascii="Times New Roman" w:eastAsia="Times New Roman" w:hAnsi="Times New Roman" w:cs="Times New Roman"/>
          <w:b/>
        </w:rPr>
      </w:pPr>
      <w:r>
        <w:rPr>
          <w:rFonts w:ascii="Times New Roman" w:eastAsia="Times New Roman" w:hAnsi="Times New Roman" w:cs="Times New Roman"/>
          <w:b/>
        </w:rPr>
        <w:t>Table 4 - Technical Design Constraints</w:t>
      </w:r>
    </w:p>
    <w:tbl>
      <w:tblPr>
        <w:tblStyle w:val="a"/>
        <w:tblW w:w="873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250"/>
        <w:gridCol w:w="6480"/>
      </w:tblGrid>
      <w:tr w:rsidR="00F578B1" w14:paraId="3439ADD0" w14:textId="77777777">
        <w:trPr>
          <w:trHeight w:val="480"/>
        </w:trPr>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57D86" w14:textId="77777777" w:rsidR="00F578B1" w:rsidRDefault="00C470EA">
            <w:pPr>
              <w:ind w:left="100"/>
              <w:contextualSpacing w:val="0"/>
              <w:jc w:val="both"/>
              <w:rPr>
                <w:rFonts w:ascii="Times New Roman" w:eastAsia="Times New Roman" w:hAnsi="Times New Roman" w:cs="Times New Roman"/>
                <w:b/>
              </w:rPr>
            </w:pPr>
            <w:r>
              <w:rPr>
                <w:rFonts w:ascii="Times New Roman" w:eastAsia="Times New Roman" w:hAnsi="Times New Roman" w:cs="Times New Roman"/>
                <w:b/>
              </w:rPr>
              <w:t>Na</w:t>
            </w:r>
            <w:r>
              <w:rPr>
                <w:rFonts w:ascii="Times New Roman" w:eastAsia="Times New Roman" w:hAnsi="Times New Roman" w:cs="Times New Roman"/>
                <w:b/>
              </w:rPr>
              <w:t>me</w:t>
            </w:r>
          </w:p>
        </w:tc>
        <w:tc>
          <w:tcPr>
            <w:tcW w:w="64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8CD3A13" w14:textId="77777777" w:rsidR="00F578B1" w:rsidRDefault="00C470EA">
            <w:pPr>
              <w:ind w:left="100"/>
              <w:contextualSpacing w:val="0"/>
              <w:jc w:val="both"/>
              <w:rPr>
                <w:rFonts w:ascii="Times New Roman" w:eastAsia="Times New Roman" w:hAnsi="Times New Roman" w:cs="Times New Roman"/>
                <w:b/>
              </w:rPr>
            </w:pPr>
            <w:r>
              <w:rPr>
                <w:rFonts w:ascii="Times New Roman" w:eastAsia="Times New Roman" w:hAnsi="Times New Roman" w:cs="Times New Roman"/>
                <w:b/>
              </w:rPr>
              <w:t>Description</w:t>
            </w:r>
          </w:p>
        </w:tc>
      </w:tr>
      <w:tr w:rsidR="00F578B1" w14:paraId="1C64A544" w14:textId="77777777">
        <w:trPr>
          <w:trHeight w:val="780"/>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CDE645" w14:textId="77777777" w:rsidR="00F578B1" w:rsidRDefault="00C470EA">
            <w:pPr>
              <w:ind w:left="100"/>
              <w:contextualSpacing w:val="0"/>
              <w:jc w:val="both"/>
              <w:rPr>
                <w:rFonts w:ascii="Times New Roman" w:eastAsia="Times New Roman" w:hAnsi="Times New Roman" w:cs="Times New Roman"/>
              </w:rPr>
            </w:pPr>
            <w:r>
              <w:rPr>
                <w:rFonts w:ascii="Times New Roman" w:eastAsia="Times New Roman" w:hAnsi="Times New Roman" w:cs="Times New Roman"/>
              </w:rPr>
              <w:t>Power Rating</w:t>
            </w:r>
          </w:p>
        </w:tc>
        <w:tc>
          <w:tcPr>
            <w:tcW w:w="6480" w:type="dxa"/>
            <w:tcBorders>
              <w:top w:val="nil"/>
              <w:left w:val="nil"/>
              <w:bottom w:val="single" w:sz="8" w:space="0" w:color="000000"/>
              <w:right w:val="single" w:sz="8" w:space="0" w:color="000000"/>
            </w:tcBorders>
            <w:tcMar>
              <w:top w:w="100" w:type="dxa"/>
              <w:left w:w="100" w:type="dxa"/>
              <w:bottom w:w="100" w:type="dxa"/>
              <w:right w:w="100" w:type="dxa"/>
            </w:tcMar>
          </w:tcPr>
          <w:p w14:paraId="2D07B983" w14:textId="77777777" w:rsidR="00F578B1" w:rsidRDefault="00C470EA">
            <w:pPr>
              <w:ind w:left="100"/>
              <w:contextualSpacing w:val="0"/>
              <w:jc w:val="both"/>
              <w:rPr>
                <w:rFonts w:ascii="Times New Roman" w:eastAsia="Times New Roman" w:hAnsi="Times New Roman" w:cs="Times New Roman"/>
              </w:rPr>
            </w:pPr>
            <w:r>
              <w:rPr>
                <w:rFonts w:ascii="Times New Roman" w:eastAsia="Times New Roman" w:hAnsi="Times New Roman" w:cs="Times New Roman"/>
              </w:rPr>
              <w:t>The Intellitune must be capable of handling 1.5 kW of transmitting power.</w:t>
            </w:r>
          </w:p>
        </w:tc>
      </w:tr>
      <w:tr w:rsidR="00F578B1" w14:paraId="3539EF8A" w14:textId="77777777">
        <w:trPr>
          <w:trHeight w:val="780"/>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24F0E7" w14:textId="77777777" w:rsidR="00F578B1" w:rsidRDefault="00C470EA">
            <w:pPr>
              <w:ind w:left="100"/>
              <w:contextualSpacing w:val="0"/>
              <w:jc w:val="both"/>
              <w:rPr>
                <w:rFonts w:ascii="Times New Roman" w:eastAsia="Times New Roman" w:hAnsi="Times New Roman" w:cs="Times New Roman"/>
              </w:rPr>
            </w:pPr>
            <w:r>
              <w:rPr>
                <w:rFonts w:ascii="Times New Roman" w:eastAsia="Times New Roman" w:hAnsi="Times New Roman" w:cs="Times New Roman"/>
              </w:rPr>
              <w:t>Bandwidth</w:t>
            </w:r>
          </w:p>
        </w:tc>
        <w:tc>
          <w:tcPr>
            <w:tcW w:w="6480" w:type="dxa"/>
            <w:tcBorders>
              <w:top w:val="nil"/>
              <w:left w:val="nil"/>
              <w:bottom w:val="single" w:sz="8" w:space="0" w:color="000000"/>
              <w:right w:val="single" w:sz="8" w:space="0" w:color="000000"/>
            </w:tcBorders>
            <w:tcMar>
              <w:top w:w="100" w:type="dxa"/>
              <w:left w:w="100" w:type="dxa"/>
              <w:bottom w:w="100" w:type="dxa"/>
              <w:right w:w="100" w:type="dxa"/>
            </w:tcMar>
          </w:tcPr>
          <w:p w14:paraId="103AA789" w14:textId="77777777" w:rsidR="00F578B1" w:rsidRDefault="00C470EA">
            <w:pPr>
              <w:ind w:left="100"/>
              <w:contextualSpacing w:val="0"/>
              <w:jc w:val="both"/>
              <w:rPr>
                <w:rFonts w:ascii="Times New Roman" w:eastAsia="Times New Roman" w:hAnsi="Times New Roman" w:cs="Times New Roman"/>
              </w:rPr>
            </w:pPr>
            <w:r>
              <w:rPr>
                <w:rFonts w:ascii="Times New Roman" w:eastAsia="Times New Roman" w:hAnsi="Times New Roman" w:cs="Times New Roman"/>
              </w:rPr>
              <w:t>Tuning circuitry must pass through frequencies in the 1.5 MHz to 30 MHz band.</w:t>
            </w:r>
          </w:p>
        </w:tc>
      </w:tr>
      <w:tr w:rsidR="00F578B1" w14:paraId="6F13CBF9" w14:textId="77777777">
        <w:trPr>
          <w:trHeight w:val="1060"/>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A74087" w14:textId="77777777" w:rsidR="00F578B1" w:rsidRDefault="00C470EA">
            <w:pPr>
              <w:ind w:left="100"/>
              <w:contextualSpacing w:val="0"/>
              <w:jc w:val="both"/>
              <w:rPr>
                <w:rFonts w:ascii="Times New Roman" w:eastAsia="Times New Roman" w:hAnsi="Times New Roman" w:cs="Times New Roman"/>
              </w:rPr>
            </w:pPr>
            <w:r>
              <w:rPr>
                <w:rFonts w:ascii="Times New Roman" w:eastAsia="Times New Roman" w:hAnsi="Times New Roman" w:cs="Times New Roman"/>
              </w:rPr>
              <w:t>VSWR Sensing</w:t>
            </w:r>
          </w:p>
        </w:tc>
        <w:tc>
          <w:tcPr>
            <w:tcW w:w="6480" w:type="dxa"/>
            <w:tcBorders>
              <w:top w:val="nil"/>
              <w:left w:val="nil"/>
              <w:bottom w:val="single" w:sz="8" w:space="0" w:color="000000"/>
              <w:right w:val="single" w:sz="8" w:space="0" w:color="000000"/>
            </w:tcBorders>
            <w:tcMar>
              <w:top w:w="100" w:type="dxa"/>
              <w:left w:w="100" w:type="dxa"/>
              <w:bottom w:w="100" w:type="dxa"/>
              <w:right w:w="100" w:type="dxa"/>
            </w:tcMar>
          </w:tcPr>
          <w:p w14:paraId="4D6321C8" w14:textId="77777777" w:rsidR="00F578B1" w:rsidRDefault="00C470EA">
            <w:pPr>
              <w:ind w:left="100"/>
              <w:contextualSpacing w:val="0"/>
              <w:jc w:val="both"/>
              <w:rPr>
                <w:rFonts w:ascii="Times New Roman" w:eastAsia="Times New Roman" w:hAnsi="Times New Roman" w:cs="Times New Roman"/>
              </w:rPr>
            </w:pPr>
            <w:r>
              <w:rPr>
                <w:rFonts w:ascii="Times New Roman" w:eastAsia="Times New Roman" w:hAnsi="Times New Roman" w:cs="Times New Roman"/>
              </w:rPr>
              <w:t>The Intellitune must measure the forward and reflected power to determine the voltage standing wave ratio (VSWR) for up to a 32:1 mismatch.</w:t>
            </w:r>
          </w:p>
        </w:tc>
      </w:tr>
      <w:tr w:rsidR="00F578B1" w14:paraId="5A58A76C" w14:textId="77777777">
        <w:trPr>
          <w:trHeight w:val="780"/>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84F2E3" w14:textId="77777777" w:rsidR="00F578B1" w:rsidRDefault="00C470EA">
            <w:pPr>
              <w:ind w:left="100"/>
              <w:contextualSpacing w:val="0"/>
              <w:jc w:val="both"/>
              <w:rPr>
                <w:rFonts w:ascii="Times New Roman" w:eastAsia="Times New Roman" w:hAnsi="Times New Roman" w:cs="Times New Roman"/>
              </w:rPr>
            </w:pPr>
            <w:r>
              <w:rPr>
                <w:rFonts w:ascii="Times New Roman" w:eastAsia="Times New Roman" w:hAnsi="Times New Roman" w:cs="Times New Roman"/>
              </w:rPr>
              <w:t>Frequency Sampling</w:t>
            </w:r>
          </w:p>
        </w:tc>
        <w:tc>
          <w:tcPr>
            <w:tcW w:w="6480" w:type="dxa"/>
            <w:tcBorders>
              <w:top w:val="nil"/>
              <w:left w:val="nil"/>
              <w:bottom w:val="single" w:sz="8" w:space="0" w:color="000000"/>
              <w:right w:val="single" w:sz="8" w:space="0" w:color="000000"/>
            </w:tcBorders>
            <w:tcMar>
              <w:top w:w="100" w:type="dxa"/>
              <w:left w:w="100" w:type="dxa"/>
              <w:bottom w:w="100" w:type="dxa"/>
              <w:right w:w="100" w:type="dxa"/>
            </w:tcMar>
          </w:tcPr>
          <w:p w14:paraId="3866C9CE" w14:textId="77777777" w:rsidR="00F578B1" w:rsidRDefault="00C470EA">
            <w:pPr>
              <w:ind w:left="100"/>
              <w:contextualSpacing w:val="0"/>
              <w:jc w:val="both"/>
              <w:rPr>
                <w:rFonts w:ascii="Times New Roman" w:eastAsia="Times New Roman" w:hAnsi="Times New Roman" w:cs="Times New Roman"/>
              </w:rPr>
            </w:pPr>
            <w:r>
              <w:rPr>
                <w:rFonts w:ascii="Times New Roman" w:eastAsia="Times New Roman" w:hAnsi="Times New Roman" w:cs="Times New Roman"/>
              </w:rPr>
              <w:t>The microcontroller must sample the transmitting signal and determine the frequency up to the maximum 30 MHz limit.</w:t>
            </w:r>
          </w:p>
        </w:tc>
      </w:tr>
      <w:tr w:rsidR="00F578B1" w14:paraId="0C260BC3" w14:textId="77777777">
        <w:trPr>
          <w:trHeight w:val="780"/>
        </w:trPr>
        <w:tc>
          <w:tcPr>
            <w:tcW w:w="22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1BADEF" w14:textId="77777777" w:rsidR="00F578B1" w:rsidRDefault="00C470EA">
            <w:pPr>
              <w:ind w:left="100"/>
              <w:contextualSpacing w:val="0"/>
              <w:jc w:val="both"/>
              <w:rPr>
                <w:rFonts w:ascii="Times New Roman" w:eastAsia="Times New Roman" w:hAnsi="Times New Roman" w:cs="Times New Roman"/>
              </w:rPr>
            </w:pPr>
            <w:r>
              <w:rPr>
                <w:rFonts w:ascii="Times New Roman" w:eastAsia="Times New Roman" w:hAnsi="Times New Roman" w:cs="Times New Roman"/>
              </w:rPr>
              <w:t>Impedance Matching</w:t>
            </w:r>
          </w:p>
        </w:tc>
        <w:tc>
          <w:tcPr>
            <w:tcW w:w="6480" w:type="dxa"/>
            <w:tcBorders>
              <w:top w:val="nil"/>
              <w:left w:val="nil"/>
              <w:bottom w:val="single" w:sz="8" w:space="0" w:color="000000"/>
              <w:right w:val="single" w:sz="8" w:space="0" w:color="000000"/>
            </w:tcBorders>
            <w:tcMar>
              <w:top w:w="100" w:type="dxa"/>
              <w:left w:w="100" w:type="dxa"/>
              <w:bottom w:w="100" w:type="dxa"/>
              <w:right w:w="100" w:type="dxa"/>
            </w:tcMar>
          </w:tcPr>
          <w:p w14:paraId="3EEC592E" w14:textId="77777777" w:rsidR="00F578B1" w:rsidRDefault="00C470EA">
            <w:pPr>
              <w:ind w:left="100"/>
              <w:contextualSpacing w:val="0"/>
              <w:jc w:val="both"/>
              <w:rPr>
                <w:rFonts w:ascii="Times New Roman" w:eastAsia="Times New Roman" w:hAnsi="Times New Roman" w:cs="Times New Roman"/>
              </w:rPr>
            </w:pPr>
            <w:r>
              <w:rPr>
                <w:rFonts w:ascii="Times New Roman" w:eastAsia="Times New Roman" w:hAnsi="Times New Roman" w:cs="Times New Roman"/>
              </w:rPr>
              <w:t>The Intellitune must provide a tuning network that is capable of matching antenna impedances from 12-1600 ohms.</w:t>
            </w:r>
          </w:p>
        </w:tc>
      </w:tr>
    </w:tbl>
    <w:p w14:paraId="2A9DE759" w14:textId="77777777" w:rsidR="00F578B1" w:rsidRDefault="00F578B1">
      <w:pPr>
        <w:contextualSpacing w:val="0"/>
        <w:jc w:val="center"/>
        <w:rPr>
          <w:rFonts w:ascii="Times New Roman" w:eastAsia="Times New Roman" w:hAnsi="Times New Roman" w:cs="Times New Roman"/>
        </w:rPr>
      </w:pPr>
    </w:p>
    <w:p w14:paraId="06C0FAF5" w14:textId="77777777" w:rsidR="00F578B1" w:rsidRDefault="00C470EA">
      <w:pPr>
        <w:contextualSpacing w:val="0"/>
        <w:rPr>
          <w:rFonts w:ascii="Times New Roman" w:eastAsia="Times New Roman" w:hAnsi="Times New Roman" w:cs="Times New Roman"/>
          <w:b/>
        </w:rPr>
      </w:pPr>
      <w:r>
        <w:rPr>
          <w:rFonts w:ascii="Times New Roman" w:eastAsia="Times New Roman" w:hAnsi="Times New Roman" w:cs="Times New Roman"/>
          <w:b/>
        </w:rPr>
        <w:t>4.1</w:t>
      </w:r>
      <w:r>
        <w:rPr>
          <w:rFonts w:ascii="Times New Roman" w:eastAsia="Times New Roman" w:hAnsi="Times New Roman" w:cs="Times New Roman"/>
          <w:b/>
        </w:rPr>
        <w:tab/>
      </w:r>
      <w:r>
        <w:rPr>
          <w:rFonts w:ascii="Times New Roman" w:eastAsia="Times New Roman" w:hAnsi="Times New Roman" w:cs="Times New Roman"/>
          <w:b/>
        </w:rPr>
        <w:t>Test Certification -  User Interface</w:t>
      </w:r>
    </w:p>
    <w:p w14:paraId="34683044" w14:textId="77777777" w:rsidR="00F578B1" w:rsidRDefault="00F578B1">
      <w:pPr>
        <w:contextualSpacing w:val="0"/>
        <w:rPr>
          <w:rFonts w:ascii="Times New Roman" w:eastAsia="Times New Roman" w:hAnsi="Times New Roman" w:cs="Times New Roman"/>
          <w:b/>
        </w:rPr>
      </w:pPr>
    </w:p>
    <w:p w14:paraId="1C108170" w14:textId="77777777" w:rsidR="00F578B1" w:rsidRDefault="00C470EA">
      <w:pPr>
        <w:contextualSpacing w:val="0"/>
        <w:jc w:val="both"/>
        <w:rPr>
          <w:rFonts w:ascii="Times New Roman" w:eastAsia="Times New Roman" w:hAnsi="Times New Roman" w:cs="Times New Roman"/>
        </w:rPr>
      </w:pPr>
      <w:r>
        <w:rPr>
          <w:rFonts w:ascii="Times New Roman" w:eastAsia="Times New Roman" w:hAnsi="Times New Roman" w:cs="Times New Roman"/>
        </w:rPr>
        <w:t>The user interface of Intellitune is located on the front panel and comprised of the LCD display and push buttons. The LCD display will show the user the VSWR reading, forward and reflected power, and the frequency. Th</w:t>
      </w:r>
      <w:r>
        <w:rPr>
          <w:rFonts w:ascii="Times New Roman" w:eastAsia="Times New Roman" w:hAnsi="Times New Roman" w:cs="Times New Roman"/>
        </w:rPr>
        <w:t>e user can send a command to the microcontroller by pressing its respective button. Additionally, if the mode button is held down for more than two seconds, a settings menu appears. The available buttons are Tune, Inductance-Up, Inductance-Down, Capacitanc</w:t>
      </w:r>
      <w:r>
        <w:rPr>
          <w:rFonts w:ascii="Times New Roman" w:eastAsia="Times New Roman" w:hAnsi="Times New Roman" w:cs="Times New Roman"/>
        </w:rPr>
        <w:t>e-Up, Capacitance-Down, Antenna, and Mode. For the evaluation of this subsystem, a test was conducted where each button was pressed individually, and it was verified that the appropriate action was triggered. The table below summarizes these tests.</w:t>
      </w:r>
    </w:p>
    <w:p w14:paraId="40426C45" w14:textId="77777777" w:rsidR="00F578B1" w:rsidRDefault="00F578B1">
      <w:pPr>
        <w:contextualSpacing w:val="0"/>
        <w:jc w:val="both"/>
        <w:rPr>
          <w:rFonts w:ascii="Times New Roman" w:eastAsia="Times New Roman" w:hAnsi="Times New Roman" w:cs="Times New Roman"/>
        </w:rPr>
      </w:pPr>
    </w:p>
    <w:p w14:paraId="4F4070F3" w14:textId="77777777" w:rsidR="00F578B1" w:rsidRDefault="00F578B1">
      <w:pPr>
        <w:contextualSpacing w:val="0"/>
        <w:jc w:val="both"/>
        <w:rPr>
          <w:rFonts w:ascii="Times New Roman" w:eastAsia="Times New Roman" w:hAnsi="Times New Roman" w:cs="Times New Roman"/>
        </w:rPr>
      </w:pPr>
    </w:p>
    <w:p w14:paraId="763A0AF7" w14:textId="77777777" w:rsidR="00F578B1" w:rsidRDefault="00F578B1">
      <w:pPr>
        <w:contextualSpacing w:val="0"/>
        <w:jc w:val="both"/>
        <w:rPr>
          <w:rFonts w:ascii="Times New Roman" w:eastAsia="Times New Roman" w:hAnsi="Times New Roman" w:cs="Times New Roman"/>
        </w:rPr>
      </w:pPr>
    </w:p>
    <w:p w14:paraId="2BC3AD21" w14:textId="77777777" w:rsidR="00F578B1" w:rsidRDefault="00F578B1">
      <w:pPr>
        <w:contextualSpacing w:val="0"/>
        <w:jc w:val="both"/>
        <w:rPr>
          <w:rFonts w:ascii="Times New Roman" w:eastAsia="Times New Roman" w:hAnsi="Times New Roman" w:cs="Times New Roman"/>
        </w:rPr>
      </w:pPr>
    </w:p>
    <w:p w14:paraId="0CD58729" w14:textId="77777777" w:rsidR="00F578B1" w:rsidRDefault="00F578B1">
      <w:pPr>
        <w:contextualSpacing w:val="0"/>
        <w:jc w:val="both"/>
        <w:rPr>
          <w:rFonts w:ascii="Times New Roman" w:eastAsia="Times New Roman" w:hAnsi="Times New Roman" w:cs="Times New Roman"/>
        </w:rPr>
      </w:pPr>
    </w:p>
    <w:p w14:paraId="76AEDDE6" w14:textId="77777777" w:rsidR="00F578B1" w:rsidRDefault="00F578B1">
      <w:pPr>
        <w:contextualSpacing w:val="0"/>
        <w:jc w:val="both"/>
        <w:rPr>
          <w:rFonts w:ascii="Times New Roman" w:eastAsia="Times New Roman" w:hAnsi="Times New Roman" w:cs="Times New Roman"/>
        </w:rPr>
      </w:pPr>
    </w:p>
    <w:p w14:paraId="2D83AEA0" w14:textId="77777777" w:rsidR="00F578B1" w:rsidRDefault="00F578B1">
      <w:pPr>
        <w:contextualSpacing w:val="0"/>
        <w:jc w:val="both"/>
        <w:rPr>
          <w:rFonts w:ascii="Times New Roman" w:eastAsia="Times New Roman" w:hAnsi="Times New Roman" w:cs="Times New Roman"/>
        </w:rPr>
      </w:pPr>
    </w:p>
    <w:p w14:paraId="2FCF0386" w14:textId="77777777" w:rsidR="00F578B1" w:rsidRDefault="00F578B1">
      <w:pPr>
        <w:contextualSpacing w:val="0"/>
        <w:jc w:val="both"/>
        <w:rPr>
          <w:rFonts w:ascii="Times New Roman" w:eastAsia="Times New Roman" w:hAnsi="Times New Roman" w:cs="Times New Roman"/>
        </w:rPr>
      </w:pPr>
    </w:p>
    <w:p w14:paraId="33C6E587" w14:textId="77777777" w:rsidR="00F578B1" w:rsidRDefault="00C470EA">
      <w:pPr>
        <w:contextualSpacing w:val="0"/>
        <w:jc w:val="center"/>
        <w:rPr>
          <w:rFonts w:ascii="Times New Roman" w:eastAsia="Times New Roman" w:hAnsi="Times New Roman" w:cs="Times New Roman"/>
          <w:b/>
        </w:rPr>
      </w:pPr>
      <w:r>
        <w:rPr>
          <w:rFonts w:ascii="Times New Roman" w:eastAsia="Times New Roman" w:hAnsi="Times New Roman" w:cs="Times New Roman"/>
          <w:b/>
        </w:rPr>
        <w:t>Table 4.1 Push Button Checklist</w:t>
      </w: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3450"/>
        <w:gridCol w:w="3120"/>
      </w:tblGrid>
      <w:tr w:rsidR="00F578B1" w14:paraId="55E6D876" w14:textId="77777777">
        <w:tc>
          <w:tcPr>
            <w:tcW w:w="2790" w:type="dxa"/>
            <w:shd w:val="clear" w:color="auto" w:fill="auto"/>
            <w:tcMar>
              <w:top w:w="100" w:type="dxa"/>
              <w:left w:w="100" w:type="dxa"/>
              <w:bottom w:w="100" w:type="dxa"/>
              <w:right w:w="100" w:type="dxa"/>
            </w:tcMar>
          </w:tcPr>
          <w:p w14:paraId="70602835" w14:textId="77777777" w:rsidR="00F578B1" w:rsidRDefault="00C470EA">
            <w:pPr>
              <w:widowControl w:val="0"/>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Button</w:t>
            </w:r>
          </w:p>
        </w:tc>
        <w:tc>
          <w:tcPr>
            <w:tcW w:w="3450" w:type="dxa"/>
            <w:shd w:val="clear" w:color="auto" w:fill="auto"/>
            <w:tcMar>
              <w:top w:w="100" w:type="dxa"/>
              <w:left w:w="100" w:type="dxa"/>
              <w:bottom w:w="100" w:type="dxa"/>
              <w:right w:w="100" w:type="dxa"/>
            </w:tcMar>
          </w:tcPr>
          <w:p w14:paraId="33F373FD" w14:textId="77777777" w:rsidR="00F578B1" w:rsidRDefault="00C470EA">
            <w:pPr>
              <w:widowControl w:val="0"/>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Expected function</w:t>
            </w:r>
          </w:p>
        </w:tc>
        <w:tc>
          <w:tcPr>
            <w:tcW w:w="3120" w:type="dxa"/>
            <w:shd w:val="clear" w:color="auto" w:fill="auto"/>
            <w:tcMar>
              <w:top w:w="100" w:type="dxa"/>
              <w:left w:w="100" w:type="dxa"/>
              <w:bottom w:w="100" w:type="dxa"/>
              <w:right w:w="100" w:type="dxa"/>
            </w:tcMar>
          </w:tcPr>
          <w:p w14:paraId="1DB578C5" w14:textId="77777777" w:rsidR="00F578B1" w:rsidRDefault="00C470EA">
            <w:pPr>
              <w:widowControl w:val="0"/>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Status</w:t>
            </w:r>
          </w:p>
        </w:tc>
      </w:tr>
      <w:tr w:rsidR="00F578B1" w14:paraId="5EF3AF35" w14:textId="77777777">
        <w:tc>
          <w:tcPr>
            <w:tcW w:w="2790" w:type="dxa"/>
            <w:shd w:val="clear" w:color="auto" w:fill="auto"/>
            <w:tcMar>
              <w:top w:w="100" w:type="dxa"/>
              <w:left w:w="100" w:type="dxa"/>
              <w:bottom w:w="100" w:type="dxa"/>
              <w:right w:w="100" w:type="dxa"/>
            </w:tcMar>
          </w:tcPr>
          <w:p w14:paraId="140AF7DE"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Tune</w:t>
            </w:r>
          </w:p>
        </w:tc>
        <w:tc>
          <w:tcPr>
            <w:tcW w:w="3450" w:type="dxa"/>
            <w:shd w:val="clear" w:color="auto" w:fill="auto"/>
            <w:tcMar>
              <w:top w:w="100" w:type="dxa"/>
              <w:left w:w="100" w:type="dxa"/>
              <w:bottom w:w="100" w:type="dxa"/>
              <w:right w:w="100" w:type="dxa"/>
            </w:tcMar>
          </w:tcPr>
          <w:p w14:paraId="03D3C0B1"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Initiate tuning process</w:t>
            </w:r>
          </w:p>
        </w:tc>
        <w:tc>
          <w:tcPr>
            <w:tcW w:w="3120" w:type="dxa"/>
            <w:shd w:val="clear" w:color="auto" w:fill="auto"/>
            <w:tcMar>
              <w:top w:w="100" w:type="dxa"/>
              <w:left w:w="100" w:type="dxa"/>
              <w:bottom w:w="100" w:type="dxa"/>
              <w:right w:w="100" w:type="dxa"/>
            </w:tcMar>
          </w:tcPr>
          <w:p w14:paraId="6D93ECE3"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Functional</w:t>
            </w:r>
          </w:p>
        </w:tc>
      </w:tr>
      <w:tr w:rsidR="00F578B1" w14:paraId="28EE02BC" w14:textId="77777777">
        <w:tc>
          <w:tcPr>
            <w:tcW w:w="2790" w:type="dxa"/>
            <w:shd w:val="clear" w:color="auto" w:fill="auto"/>
            <w:tcMar>
              <w:top w:w="100" w:type="dxa"/>
              <w:left w:w="100" w:type="dxa"/>
              <w:bottom w:w="100" w:type="dxa"/>
              <w:right w:w="100" w:type="dxa"/>
            </w:tcMar>
          </w:tcPr>
          <w:p w14:paraId="45957013"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Inductance-Up</w:t>
            </w:r>
          </w:p>
        </w:tc>
        <w:tc>
          <w:tcPr>
            <w:tcW w:w="3450" w:type="dxa"/>
            <w:shd w:val="clear" w:color="auto" w:fill="auto"/>
            <w:tcMar>
              <w:top w:w="100" w:type="dxa"/>
              <w:left w:w="100" w:type="dxa"/>
              <w:bottom w:w="100" w:type="dxa"/>
              <w:right w:w="100" w:type="dxa"/>
            </w:tcMar>
          </w:tcPr>
          <w:p w14:paraId="10F9715B"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Turn variable inductor to add additional inductance</w:t>
            </w:r>
          </w:p>
        </w:tc>
        <w:tc>
          <w:tcPr>
            <w:tcW w:w="3120" w:type="dxa"/>
            <w:shd w:val="clear" w:color="auto" w:fill="auto"/>
            <w:tcMar>
              <w:top w:w="100" w:type="dxa"/>
              <w:left w:w="100" w:type="dxa"/>
              <w:bottom w:w="100" w:type="dxa"/>
              <w:right w:w="100" w:type="dxa"/>
            </w:tcMar>
          </w:tcPr>
          <w:p w14:paraId="4C7E6B7A"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Functional</w:t>
            </w:r>
          </w:p>
        </w:tc>
      </w:tr>
      <w:tr w:rsidR="00F578B1" w14:paraId="69EC6AEB" w14:textId="77777777">
        <w:tc>
          <w:tcPr>
            <w:tcW w:w="2790" w:type="dxa"/>
            <w:shd w:val="clear" w:color="auto" w:fill="auto"/>
            <w:tcMar>
              <w:top w:w="100" w:type="dxa"/>
              <w:left w:w="100" w:type="dxa"/>
              <w:bottom w:w="100" w:type="dxa"/>
              <w:right w:w="100" w:type="dxa"/>
            </w:tcMar>
          </w:tcPr>
          <w:p w14:paraId="4DEBB0DA"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Inductance-Down</w:t>
            </w:r>
          </w:p>
        </w:tc>
        <w:tc>
          <w:tcPr>
            <w:tcW w:w="3450" w:type="dxa"/>
            <w:shd w:val="clear" w:color="auto" w:fill="auto"/>
            <w:tcMar>
              <w:top w:w="100" w:type="dxa"/>
              <w:left w:w="100" w:type="dxa"/>
              <w:bottom w:w="100" w:type="dxa"/>
              <w:right w:w="100" w:type="dxa"/>
            </w:tcMar>
          </w:tcPr>
          <w:p w14:paraId="65EC6AC4"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Turn variable inductor to decrease additional inductance</w:t>
            </w:r>
          </w:p>
        </w:tc>
        <w:tc>
          <w:tcPr>
            <w:tcW w:w="3120" w:type="dxa"/>
            <w:shd w:val="clear" w:color="auto" w:fill="auto"/>
            <w:tcMar>
              <w:top w:w="100" w:type="dxa"/>
              <w:left w:w="100" w:type="dxa"/>
              <w:bottom w:w="100" w:type="dxa"/>
              <w:right w:w="100" w:type="dxa"/>
            </w:tcMar>
          </w:tcPr>
          <w:p w14:paraId="39C8DDA9"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Functional</w:t>
            </w:r>
          </w:p>
        </w:tc>
      </w:tr>
      <w:tr w:rsidR="00F578B1" w14:paraId="5A93F10A" w14:textId="77777777">
        <w:tc>
          <w:tcPr>
            <w:tcW w:w="2790" w:type="dxa"/>
            <w:shd w:val="clear" w:color="auto" w:fill="auto"/>
            <w:tcMar>
              <w:top w:w="100" w:type="dxa"/>
              <w:left w:w="100" w:type="dxa"/>
              <w:bottom w:w="100" w:type="dxa"/>
              <w:right w:w="100" w:type="dxa"/>
            </w:tcMar>
          </w:tcPr>
          <w:p w14:paraId="2DCEA100"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Capacitance-Up</w:t>
            </w:r>
          </w:p>
        </w:tc>
        <w:tc>
          <w:tcPr>
            <w:tcW w:w="3450" w:type="dxa"/>
            <w:shd w:val="clear" w:color="auto" w:fill="auto"/>
            <w:tcMar>
              <w:top w:w="100" w:type="dxa"/>
              <w:left w:w="100" w:type="dxa"/>
              <w:bottom w:w="100" w:type="dxa"/>
              <w:right w:w="100" w:type="dxa"/>
            </w:tcMar>
          </w:tcPr>
          <w:p w14:paraId="6B03387E"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Turn variable inductor to add additional capacitance</w:t>
            </w:r>
          </w:p>
        </w:tc>
        <w:tc>
          <w:tcPr>
            <w:tcW w:w="3120" w:type="dxa"/>
            <w:shd w:val="clear" w:color="auto" w:fill="auto"/>
            <w:tcMar>
              <w:top w:w="100" w:type="dxa"/>
              <w:left w:w="100" w:type="dxa"/>
              <w:bottom w:w="100" w:type="dxa"/>
              <w:right w:w="100" w:type="dxa"/>
            </w:tcMar>
          </w:tcPr>
          <w:p w14:paraId="759B1C27"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Functional</w:t>
            </w:r>
          </w:p>
        </w:tc>
      </w:tr>
      <w:tr w:rsidR="00F578B1" w14:paraId="19815C43" w14:textId="77777777">
        <w:tc>
          <w:tcPr>
            <w:tcW w:w="2790" w:type="dxa"/>
            <w:shd w:val="clear" w:color="auto" w:fill="auto"/>
            <w:tcMar>
              <w:top w:w="100" w:type="dxa"/>
              <w:left w:w="100" w:type="dxa"/>
              <w:bottom w:w="100" w:type="dxa"/>
              <w:right w:w="100" w:type="dxa"/>
            </w:tcMar>
          </w:tcPr>
          <w:p w14:paraId="7892E39F"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Capacitance-Down</w:t>
            </w:r>
          </w:p>
        </w:tc>
        <w:tc>
          <w:tcPr>
            <w:tcW w:w="3450" w:type="dxa"/>
            <w:shd w:val="clear" w:color="auto" w:fill="auto"/>
            <w:tcMar>
              <w:top w:w="100" w:type="dxa"/>
              <w:left w:w="100" w:type="dxa"/>
              <w:bottom w:w="100" w:type="dxa"/>
              <w:right w:w="100" w:type="dxa"/>
            </w:tcMar>
          </w:tcPr>
          <w:p w14:paraId="3633468B"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Turn variable inductor to decrease additional capacitance</w:t>
            </w:r>
          </w:p>
        </w:tc>
        <w:tc>
          <w:tcPr>
            <w:tcW w:w="3120" w:type="dxa"/>
            <w:shd w:val="clear" w:color="auto" w:fill="auto"/>
            <w:tcMar>
              <w:top w:w="100" w:type="dxa"/>
              <w:left w:w="100" w:type="dxa"/>
              <w:bottom w:w="100" w:type="dxa"/>
              <w:right w:w="100" w:type="dxa"/>
            </w:tcMar>
          </w:tcPr>
          <w:p w14:paraId="68261F08"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Functional</w:t>
            </w:r>
          </w:p>
        </w:tc>
      </w:tr>
      <w:tr w:rsidR="00F578B1" w14:paraId="0C48C155" w14:textId="77777777">
        <w:tc>
          <w:tcPr>
            <w:tcW w:w="2790" w:type="dxa"/>
            <w:shd w:val="clear" w:color="auto" w:fill="auto"/>
            <w:tcMar>
              <w:top w:w="100" w:type="dxa"/>
              <w:left w:w="100" w:type="dxa"/>
              <w:bottom w:w="100" w:type="dxa"/>
              <w:right w:w="100" w:type="dxa"/>
            </w:tcMar>
          </w:tcPr>
          <w:p w14:paraId="12BD2E77"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Antenna</w:t>
            </w:r>
          </w:p>
        </w:tc>
        <w:tc>
          <w:tcPr>
            <w:tcW w:w="3450" w:type="dxa"/>
            <w:shd w:val="clear" w:color="auto" w:fill="auto"/>
            <w:tcMar>
              <w:top w:w="100" w:type="dxa"/>
              <w:left w:w="100" w:type="dxa"/>
              <w:bottom w:w="100" w:type="dxa"/>
              <w:right w:w="100" w:type="dxa"/>
            </w:tcMar>
          </w:tcPr>
          <w:p w14:paraId="7EAC4093"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(Currently un-utilized)</w:t>
            </w:r>
          </w:p>
        </w:tc>
        <w:tc>
          <w:tcPr>
            <w:tcW w:w="3120" w:type="dxa"/>
            <w:shd w:val="clear" w:color="auto" w:fill="auto"/>
            <w:tcMar>
              <w:top w:w="100" w:type="dxa"/>
              <w:left w:w="100" w:type="dxa"/>
              <w:bottom w:w="100" w:type="dxa"/>
              <w:right w:w="100" w:type="dxa"/>
            </w:tcMar>
          </w:tcPr>
          <w:p w14:paraId="31365432"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N/A</w:t>
            </w:r>
          </w:p>
        </w:tc>
      </w:tr>
      <w:tr w:rsidR="00F578B1" w14:paraId="5948D327" w14:textId="77777777">
        <w:tc>
          <w:tcPr>
            <w:tcW w:w="2790" w:type="dxa"/>
            <w:shd w:val="clear" w:color="auto" w:fill="auto"/>
            <w:tcMar>
              <w:top w:w="100" w:type="dxa"/>
              <w:left w:w="100" w:type="dxa"/>
              <w:bottom w:w="100" w:type="dxa"/>
              <w:right w:w="100" w:type="dxa"/>
            </w:tcMar>
          </w:tcPr>
          <w:p w14:paraId="5E2D9213"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Mode</w:t>
            </w:r>
          </w:p>
        </w:tc>
        <w:tc>
          <w:tcPr>
            <w:tcW w:w="3450" w:type="dxa"/>
            <w:shd w:val="clear" w:color="auto" w:fill="auto"/>
            <w:tcMar>
              <w:top w:w="100" w:type="dxa"/>
              <w:left w:w="100" w:type="dxa"/>
              <w:bottom w:w="100" w:type="dxa"/>
              <w:right w:w="100" w:type="dxa"/>
            </w:tcMar>
          </w:tcPr>
          <w:p w14:paraId="1549C596"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Cycles through the different displays</w:t>
            </w:r>
          </w:p>
        </w:tc>
        <w:tc>
          <w:tcPr>
            <w:tcW w:w="3120" w:type="dxa"/>
            <w:shd w:val="clear" w:color="auto" w:fill="auto"/>
            <w:tcMar>
              <w:top w:w="100" w:type="dxa"/>
              <w:left w:w="100" w:type="dxa"/>
              <w:bottom w:w="100" w:type="dxa"/>
              <w:right w:w="100" w:type="dxa"/>
            </w:tcMar>
          </w:tcPr>
          <w:p w14:paraId="4A2DC76F"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Functional</w:t>
            </w:r>
          </w:p>
        </w:tc>
      </w:tr>
      <w:tr w:rsidR="00F578B1" w14:paraId="5BA76907" w14:textId="77777777">
        <w:tc>
          <w:tcPr>
            <w:tcW w:w="2790" w:type="dxa"/>
            <w:shd w:val="clear" w:color="auto" w:fill="auto"/>
            <w:tcMar>
              <w:top w:w="100" w:type="dxa"/>
              <w:left w:w="100" w:type="dxa"/>
              <w:bottom w:w="100" w:type="dxa"/>
              <w:right w:w="100" w:type="dxa"/>
            </w:tcMar>
          </w:tcPr>
          <w:p w14:paraId="59D9533C"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Settings Menu (triggered by mode button)</w:t>
            </w:r>
          </w:p>
        </w:tc>
        <w:tc>
          <w:tcPr>
            <w:tcW w:w="3450" w:type="dxa"/>
            <w:shd w:val="clear" w:color="auto" w:fill="auto"/>
            <w:tcMar>
              <w:top w:w="100" w:type="dxa"/>
              <w:left w:w="100" w:type="dxa"/>
              <w:bottom w:w="100" w:type="dxa"/>
              <w:right w:w="100" w:type="dxa"/>
            </w:tcMar>
          </w:tcPr>
          <w:p w14:paraId="015B1D5C"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Pulls up the available settings for the tuner</w:t>
            </w:r>
          </w:p>
        </w:tc>
        <w:tc>
          <w:tcPr>
            <w:tcW w:w="3120" w:type="dxa"/>
            <w:shd w:val="clear" w:color="auto" w:fill="auto"/>
            <w:tcMar>
              <w:top w:w="100" w:type="dxa"/>
              <w:left w:w="100" w:type="dxa"/>
              <w:bottom w:w="100" w:type="dxa"/>
              <w:right w:w="100" w:type="dxa"/>
            </w:tcMar>
          </w:tcPr>
          <w:p w14:paraId="1F820FDE"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Functional</w:t>
            </w:r>
          </w:p>
        </w:tc>
      </w:tr>
    </w:tbl>
    <w:p w14:paraId="40750B6B" w14:textId="77777777" w:rsidR="00F578B1" w:rsidRDefault="00C470EA">
      <w:pPr>
        <w:contextualSpacing w:val="0"/>
        <w:jc w:val="both"/>
        <w:rPr>
          <w:rFonts w:ascii="Times New Roman" w:eastAsia="Times New Roman" w:hAnsi="Times New Roman" w:cs="Times New Roman"/>
          <w:b/>
        </w:rPr>
      </w:pPr>
      <w:r>
        <w:rPr>
          <w:rFonts w:ascii="Times New Roman" w:eastAsia="Times New Roman" w:hAnsi="Times New Roman" w:cs="Times New Roman"/>
        </w:rPr>
        <w:t xml:space="preserve"> </w:t>
      </w:r>
    </w:p>
    <w:p w14:paraId="6543F02B" w14:textId="77777777" w:rsidR="00F578B1" w:rsidRDefault="00C470EA">
      <w:pPr>
        <w:contextualSpacing w:val="0"/>
        <w:rPr>
          <w:rFonts w:ascii="Times New Roman" w:eastAsia="Times New Roman" w:hAnsi="Times New Roman" w:cs="Times New Roman"/>
          <w:b/>
        </w:rPr>
      </w:pPr>
      <w:r>
        <w:rPr>
          <w:rFonts w:ascii="Times New Roman" w:eastAsia="Times New Roman" w:hAnsi="Times New Roman" w:cs="Times New Roman"/>
          <w:b/>
        </w:rPr>
        <w:t>4.2</w:t>
      </w:r>
      <w:r>
        <w:rPr>
          <w:rFonts w:ascii="Times New Roman" w:eastAsia="Times New Roman" w:hAnsi="Times New Roman" w:cs="Times New Roman"/>
          <w:b/>
        </w:rPr>
        <w:tab/>
        <w:t>Test Certification - Wideband Current Transformer</w:t>
      </w:r>
    </w:p>
    <w:p w14:paraId="7A619BD3" w14:textId="77777777" w:rsidR="00F578B1" w:rsidRDefault="00F578B1">
      <w:pPr>
        <w:contextualSpacing w:val="0"/>
        <w:rPr>
          <w:rFonts w:ascii="Times New Roman" w:eastAsia="Times New Roman" w:hAnsi="Times New Roman" w:cs="Times New Roman"/>
          <w:b/>
        </w:rPr>
      </w:pPr>
    </w:p>
    <w:p w14:paraId="0DA3F7AC" w14:textId="77777777" w:rsidR="00F578B1" w:rsidRDefault="00C470EA">
      <w:pPr>
        <w:contextualSpacing w:val="0"/>
        <w:rPr>
          <w:rFonts w:ascii="Times New Roman" w:eastAsia="Times New Roman" w:hAnsi="Times New Roman" w:cs="Times New Roman"/>
        </w:rPr>
      </w:pPr>
      <w:r>
        <w:rPr>
          <w:rFonts w:ascii="Times New Roman" w:eastAsia="Times New Roman" w:hAnsi="Times New Roman" w:cs="Times New Roman"/>
        </w:rPr>
        <w:t xml:space="preserve">The wideband current transformer is an essential design constraint for sensing the VSWR. This subsystem satisfies the technical constraint of measuring the forward and reflected power to determine the VSWR for up to a 32:1 mismatch. The procedure for this </w:t>
      </w:r>
      <w:r>
        <w:rPr>
          <w:rFonts w:ascii="Times New Roman" w:eastAsia="Times New Roman" w:hAnsi="Times New Roman" w:cs="Times New Roman"/>
        </w:rPr>
        <w:t xml:space="preserve">test began with connecting a 50-ohm load to Intellitune’s antenna output to calibrate for a 1.0 VSWR reading. Next, different known loads were connected to verify that the experimental reflection coefficient was close to the theoretical value. In addition </w:t>
      </w:r>
      <w:r>
        <w:rPr>
          <w:rFonts w:ascii="Times New Roman" w:eastAsia="Times New Roman" w:hAnsi="Times New Roman" w:cs="Times New Roman"/>
        </w:rPr>
        <w:t xml:space="preserve">to this, there was an external VSWR meter attached in series to confirm that the readings from Intellitune’s wideband current transformer were in fact close to the actual value. </w:t>
      </w:r>
    </w:p>
    <w:p w14:paraId="66614B70" w14:textId="77777777" w:rsidR="00F578B1" w:rsidRDefault="00F578B1">
      <w:pPr>
        <w:contextualSpacing w:val="0"/>
        <w:rPr>
          <w:rFonts w:ascii="Times New Roman" w:eastAsia="Times New Roman" w:hAnsi="Times New Roman" w:cs="Times New Roman"/>
        </w:rPr>
      </w:pPr>
    </w:p>
    <w:p w14:paraId="3D97EC3E" w14:textId="77777777" w:rsidR="00F578B1" w:rsidRDefault="00C470EA">
      <w:pPr>
        <w:contextualSpacing w:val="0"/>
        <w:rPr>
          <w:rFonts w:ascii="Times New Roman" w:eastAsia="Times New Roman" w:hAnsi="Times New Roman" w:cs="Times New Roman"/>
        </w:rPr>
      </w:pPr>
      <w:r>
        <w:rPr>
          <w:rFonts w:ascii="Times New Roman" w:eastAsia="Times New Roman" w:hAnsi="Times New Roman" w:cs="Times New Roman"/>
        </w:rPr>
        <w:t>In Figure 4.2a below, the oscilloscope display shows the forward and reflect</w:t>
      </w:r>
      <w:r>
        <w:rPr>
          <w:rFonts w:ascii="Times New Roman" w:eastAsia="Times New Roman" w:hAnsi="Times New Roman" w:cs="Times New Roman"/>
        </w:rPr>
        <w:t xml:space="preserve">ed voltages measured during the test. Channel one is measured at 1.44 Volts and channel two shows 112 mV. Using the formula for calculating VSWR shown in Figure 4.2b, the reflection coefficient is found, and then using 4.2c, the Intellitune found the VSWR </w:t>
      </w:r>
      <w:r>
        <w:rPr>
          <w:rFonts w:ascii="Times New Roman" w:eastAsia="Times New Roman" w:hAnsi="Times New Roman" w:cs="Times New Roman"/>
        </w:rPr>
        <w:t>to be 1.168.</w:t>
      </w:r>
    </w:p>
    <w:p w14:paraId="084ED73A" w14:textId="77777777" w:rsidR="00F578B1" w:rsidRDefault="00F578B1">
      <w:pPr>
        <w:contextualSpacing w:val="0"/>
        <w:rPr>
          <w:rFonts w:ascii="Times New Roman" w:eastAsia="Times New Roman" w:hAnsi="Times New Roman" w:cs="Times New Roman"/>
        </w:rPr>
      </w:pPr>
    </w:p>
    <w:p w14:paraId="53A3713C" w14:textId="77777777" w:rsidR="00F578B1" w:rsidRDefault="00C470EA">
      <w:pPr>
        <w:contextualSpacing w:val="0"/>
        <w:jc w:val="center"/>
        <w:rPr>
          <w:rFonts w:ascii="Times New Roman" w:eastAsia="Times New Roman" w:hAnsi="Times New Roman" w:cs="Times New Roman"/>
        </w:rPr>
      </w:pPr>
      <w:r>
        <w:rPr>
          <w:rFonts w:ascii="Times New Roman" w:eastAsia="Times New Roman" w:hAnsi="Times New Roman" w:cs="Times New Roman"/>
        </w:rPr>
        <w:lastRenderedPageBreak/>
        <w:t xml:space="preserve"> </w:t>
      </w:r>
      <w:r>
        <w:rPr>
          <w:rFonts w:ascii="Times New Roman" w:eastAsia="Times New Roman" w:hAnsi="Times New Roman" w:cs="Times New Roman"/>
          <w:noProof/>
          <w:lang w:val="en-US"/>
        </w:rPr>
        <w:drawing>
          <wp:inline distT="19050" distB="19050" distL="19050" distR="19050" wp14:anchorId="4BEB93B1" wp14:editId="278DD0CF">
            <wp:extent cx="2780468" cy="3576638"/>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t="12079" b="32256"/>
                    <a:stretch>
                      <a:fillRect/>
                    </a:stretch>
                  </pic:blipFill>
                  <pic:spPr>
                    <a:xfrm>
                      <a:off x="0" y="0"/>
                      <a:ext cx="2780468" cy="3576638"/>
                    </a:xfrm>
                    <a:prstGeom prst="rect">
                      <a:avLst/>
                    </a:prstGeom>
                    <a:ln/>
                  </pic:spPr>
                </pic:pic>
              </a:graphicData>
            </a:graphic>
          </wp:inline>
        </w:drawing>
      </w:r>
    </w:p>
    <w:p w14:paraId="403BE83C" w14:textId="77777777" w:rsidR="00F578B1" w:rsidRDefault="00C470EA">
      <w:pPr>
        <w:contextualSpacing w:val="0"/>
        <w:jc w:val="center"/>
        <w:rPr>
          <w:rFonts w:ascii="Times New Roman" w:eastAsia="Times New Roman" w:hAnsi="Times New Roman" w:cs="Times New Roman"/>
          <w:b/>
        </w:rPr>
      </w:pPr>
      <w:r>
        <w:rPr>
          <w:rFonts w:ascii="Times New Roman" w:eastAsia="Times New Roman" w:hAnsi="Times New Roman" w:cs="Times New Roman"/>
          <w:b/>
        </w:rPr>
        <w:t>Figure 4.2a Oscilloscope reading of forward and reflected voltages</w:t>
      </w:r>
    </w:p>
    <w:p w14:paraId="55490CAE" w14:textId="77777777" w:rsidR="00F578B1" w:rsidRDefault="00F578B1">
      <w:pPr>
        <w:contextualSpacing w:val="0"/>
        <w:rPr>
          <w:rFonts w:ascii="Times New Roman" w:eastAsia="Times New Roman" w:hAnsi="Times New Roman" w:cs="Times New Roman"/>
        </w:rPr>
      </w:pPr>
    </w:p>
    <w:p w14:paraId="6E78429B" w14:textId="77777777" w:rsidR="00F578B1" w:rsidRDefault="00C470EA">
      <w:pPr>
        <w:contextualSpacing w:val="0"/>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9050" distB="19050" distL="19050" distR="19050" wp14:anchorId="06905112" wp14:editId="6982D808">
            <wp:extent cx="1252538" cy="107529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r="53512"/>
                    <a:stretch>
                      <a:fillRect/>
                    </a:stretch>
                  </pic:blipFill>
                  <pic:spPr>
                    <a:xfrm>
                      <a:off x="0" y="0"/>
                      <a:ext cx="1252538" cy="1075292"/>
                    </a:xfrm>
                    <a:prstGeom prst="rect">
                      <a:avLst/>
                    </a:prstGeom>
                    <a:ln/>
                  </pic:spPr>
                </pic:pic>
              </a:graphicData>
            </a:graphic>
          </wp:inline>
        </w:drawing>
      </w:r>
      <w:r>
        <w:rPr>
          <w:rFonts w:ascii="Times New Roman" w:eastAsia="Times New Roman" w:hAnsi="Times New Roman" w:cs="Times New Roman"/>
        </w:rPr>
        <w:t xml:space="preserve">                    </w:t>
      </w:r>
    </w:p>
    <w:p w14:paraId="16A01485" w14:textId="77777777" w:rsidR="00F578B1" w:rsidRDefault="00F578B1">
      <w:pPr>
        <w:contextualSpacing w:val="0"/>
        <w:rPr>
          <w:rFonts w:ascii="Times New Roman" w:eastAsia="Times New Roman" w:hAnsi="Times New Roman" w:cs="Times New Roman"/>
          <w:b/>
        </w:rPr>
      </w:pPr>
    </w:p>
    <w:p w14:paraId="163FEE7D" w14:textId="77777777" w:rsidR="00F578B1" w:rsidRDefault="00C470EA">
      <w:pPr>
        <w:contextualSpacing w:val="0"/>
        <w:jc w:val="center"/>
        <w:rPr>
          <w:rFonts w:ascii="Times New Roman" w:eastAsia="Times New Roman" w:hAnsi="Times New Roman" w:cs="Times New Roman"/>
          <w:b/>
        </w:rPr>
      </w:pPr>
      <w:r>
        <w:rPr>
          <w:rFonts w:ascii="Times New Roman" w:eastAsia="Times New Roman" w:hAnsi="Times New Roman" w:cs="Times New Roman"/>
          <w:b/>
        </w:rPr>
        <w:t>Figure 4.2b Formula used to calculate reflection coefficient (gamma) where V- is the reflected wave and V+ is he incident wave</w:t>
      </w:r>
    </w:p>
    <w:p w14:paraId="2DACDF6B" w14:textId="77777777" w:rsidR="00F578B1" w:rsidRDefault="00F578B1">
      <w:pPr>
        <w:contextualSpacing w:val="0"/>
        <w:rPr>
          <w:rFonts w:ascii="Times New Roman" w:eastAsia="Times New Roman" w:hAnsi="Times New Roman" w:cs="Times New Roman"/>
          <w:b/>
        </w:rPr>
      </w:pPr>
      <w:bookmarkStart w:id="2" w:name="_kzwuf5w8yxfg" w:colFirst="0" w:colLast="0"/>
      <w:bookmarkEnd w:id="2"/>
    </w:p>
    <w:p w14:paraId="5C03D393" w14:textId="77777777" w:rsidR="00F578B1" w:rsidRDefault="00C470EA">
      <w:pPr>
        <w:contextualSpacing w:val="0"/>
        <w:jc w:val="center"/>
        <w:rPr>
          <w:rFonts w:ascii="Times New Roman" w:eastAsia="Times New Roman" w:hAnsi="Times New Roman" w:cs="Times New Roman"/>
          <w:b/>
        </w:rPr>
      </w:pPr>
      <w:r>
        <w:rPr>
          <w:rFonts w:ascii="Times New Roman" w:eastAsia="Times New Roman" w:hAnsi="Times New Roman" w:cs="Times New Roman"/>
          <w:noProof/>
          <w:lang w:val="en-US"/>
        </w:rPr>
        <w:drawing>
          <wp:inline distT="19050" distB="19050" distL="19050" distR="19050" wp14:anchorId="5BA6A975" wp14:editId="23BFE5B1">
            <wp:extent cx="1819275" cy="77152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819275" cy="771525"/>
                    </a:xfrm>
                    <a:prstGeom prst="rect">
                      <a:avLst/>
                    </a:prstGeom>
                    <a:ln/>
                  </pic:spPr>
                </pic:pic>
              </a:graphicData>
            </a:graphic>
          </wp:inline>
        </w:drawing>
      </w:r>
    </w:p>
    <w:p w14:paraId="19D8A817" w14:textId="77777777" w:rsidR="00F578B1" w:rsidRDefault="00C470EA">
      <w:pPr>
        <w:contextualSpacing w:val="0"/>
        <w:jc w:val="center"/>
        <w:rPr>
          <w:rFonts w:ascii="Times New Roman" w:eastAsia="Times New Roman" w:hAnsi="Times New Roman" w:cs="Times New Roman"/>
          <w:b/>
        </w:rPr>
      </w:pPr>
      <w:bookmarkStart w:id="3" w:name="_gjdgxs" w:colFirst="0" w:colLast="0"/>
      <w:bookmarkEnd w:id="3"/>
      <w:r>
        <w:rPr>
          <w:rFonts w:ascii="Times New Roman" w:eastAsia="Times New Roman" w:hAnsi="Times New Roman" w:cs="Times New Roman"/>
          <w:b/>
        </w:rPr>
        <w:t>Figure 4.2c Formula used to calculate VSWR using gamma</w:t>
      </w:r>
    </w:p>
    <w:p w14:paraId="27B52D3C" w14:textId="77777777" w:rsidR="00F578B1" w:rsidRDefault="00F578B1">
      <w:pPr>
        <w:contextualSpacing w:val="0"/>
        <w:rPr>
          <w:rFonts w:ascii="Times New Roman" w:eastAsia="Times New Roman" w:hAnsi="Times New Roman" w:cs="Times New Roman"/>
        </w:rPr>
      </w:pPr>
    </w:p>
    <w:p w14:paraId="6C951715" w14:textId="77777777" w:rsidR="00F578B1" w:rsidRDefault="00C470EA">
      <w:pPr>
        <w:contextualSpacing w:val="0"/>
        <w:rPr>
          <w:rFonts w:ascii="Times New Roman" w:eastAsia="Times New Roman" w:hAnsi="Times New Roman" w:cs="Times New Roman"/>
        </w:rPr>
      </w:pPr>
      <w:r>
        <w:rPr>
          <w:rFonts w:ascii="Times New Roman" w:eastAsia="Times New Roman" w:hAnsi="Times New Roman" w:cs="Times New Roman"/>
        </w:rPr>
        <w:t xml:space="preserve">In Table 4.2 below, the value of the load is varied for each test. The expected VSWR was derived using the reflection coefficient calculated from the impedance of the load. An external VSWR meter was </w:t>
      </w:r>
      <w:r>
        <w:rPr>
          <w:rFonts w:ascii="Times New Roman" w:eastAsia="Times New Roman" w:hAnsi="Times New Roman" w:cs="Times New Roman"/>
        </w:rPr>
        <w:t>attached in series to confirm that the values matched Intellitune’s, and the percent error the two were recorded in the table.</w:t>
      </w:r>
    </w:p>
    <w:p w14:paraId="2EA37AFD" w14:textId="77777777" w:rsidR="00F578B1" w:rsidRDefault="00F578B1">
      <w:pPr>
        <w:contextualSpacing w:val="0"/>
        <w:rPr>
          <w:rFonts w:ascii="Times New Roman" w:eastAsia="Times New Roman" w:hAnsi="Times New Roman" w:cs="Times New Roman"/>
        </w:rPr>
      </w:pPr>
    </w:p>
    <w:p w14:paraId="50B20736" w14:textId="77777777" w:rsidR="00F578B1" w:rsidRDefault="00F578B1">
      <w:pPr>
        <w:contextualSpacing w:val="0"/>
        <w:rPr>
          <w:rFonts w:ascii="Times New Roman" w:eastAsia="Times New Roman" w:hAnsi="Times New Roman" w:cs="Times New Roman"/>
        </w:rPr>
      </w:pPr>
    </w:p>
    <w:p w14:paraId="58CB9183" w14:textId="77777777" w:rsidR="00F578B1" w:rsidRDefault="00F578B1">
      <w:pPr>
        <w:contextualSpacing w:val="0"/>
        <w:rPr>
          <w:rFonts w:ascii="Times New Roman" w:eastAsia="Times New Roman" w:hAnsi="Times New Roman" w:cs="Times New Roman"/>
        </w:rPr>
      </w:pPr>
    </w:p>
    <w:p w14:paraId="149A21D7" w14:textId="77777777" w:rsidR="00F578B1" w:rsidRDefault="00C470EA">
      <w:pPr>
        <w:contextualSpacing w:val="0"/>
        <w:jc w:val="center"/>
        <w:rPr>
          <w:rFonts w:ascii="Times New Roman" w:eastAsia="Times New Roman" w:hAnsi="Times New Roman" w:cs="Times New Roman"/>
          <w:b/>
        </w:rPr>
      </w:pPr>
      <w:r>
        <w:rPr>
          <w:rFonts w:ascii="Times New Roman" w:eastAsia="Times New Roman" w:hAnsi="Times New Roman" w:cs="Times New Roman"/>
          <w:b/>
        </w:rPr>
        <w:t>Table 4.2 VSWR Sensor Test Data</w:t>
      </w:r>
    </w:p>
    <w:p w14:paraId="7810E103" w14:textId="77777777" w:rsidR="00F578B1" w:rsidRDefault="00F578B1">
      <w:pPr>
        <w:contextualSpacing w:val="0"/>
        <w:jc w:val="center"/>
        <w:rPr>
          <w:rFonts w:ascii="Times New Roman" w:eastAsia="Times New Roman" w:hAnsi="Times New Roman" w:cs="Times New Roman"/>
          <w:b/>
        </w:rPr>
      </w:pPr>
    </w:p>
    <w:tbl>
      <w:tblPr>
        <w:tblStyle w:val="a1"/>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F578B1" w14:paraId="2B4CD691" w14:textId="77777777">
        <w:trPr>
          <w:jc w:val="center"/>
        </w:trPr>
        <w:tc>
          <w:tcPr>
            <w:tcW w:w="1872" w:type="dxa"/>
            <w:shd w:val="clear" w:color="auto" w:fill="auto"/>
            <w:tcMar>
              <w:top w:w="100" w:type="dxa"/>
              <w:left w:w="100" w:type="dxa"/>
              <w:bottom w:w="100" w:type="dxa"/>
              <w:right w:w="100" w:type="dxa"/>
            </w:tcMar>
          </w:tcPr>
          <w:p w14:paraId="3A951ADD" w14:textId="77777777" w:rsidR="00F578B1" w:rsidRDefault="00C470EA">
            <w:pPr>
              <w:widowControl w:val="0"/>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Resistance</w:t>
            </w:r>
          </w:p>
        </w:tc>
        <w:tc>
          <w:tcPr>
            <w:tcW w:w="1872" w:type="dxa"/>
            <w:shd w:val="clear" w:color="auto" w:fill="auto"/>
            <w:tcMar>
              <w:top w:w="100" w:type="dxa"/>
              <w:left w:w="100" w:type="dxa"/>
              <w:bottom w:w="100" w:type="dxa"/>
              <w:right w:w="100" w:type="dxa"/>
            </w:tcMar>
          </w:tcPr>
          <w:p w14:paraId="053463FC" w14:textId="77777777" w:rsidR="00F578B1" w:rsidRDefault="00C470EA">
            <w:pPr>
              <w:widowControl w:val="0"/>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Expected SWR</w:t>
            </w:r>
          </w:p>
        </w:tc>
        <w:tc>
          <w:tcPr>
            <w:tcW w:w="1872" w:type="dxa"/>
            <w:shd w:val="clear" w:color="auto" w:fill="auto"/>
            <w:tcMar>
              <w:top w:w="100" w:type="dxa"/>
              <w:left w:w="100" w:type="dxa"/>
              <w:bottom w:w="100" w:type="dxa"/>
              <w:right w:w="100" w:type="dxa"/>
            </w:tcMar>
          </w:tcPr>
          <w:p w14:paraId="45EC69E7" w14:textId="77777777" w:rsidR="00F578B1" w:rsidRDefault="00C470EA">
            <w:pPr>
              <w:widowControl w:val="0"/>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External VSWR Reading</w:t>
            </w:r>
          </w:p>
        </w:tc>
        <w:tc>
          <w:tcPr>
            <w:tcW w:w="1872" w:type="dxa"/>
            <w:shd w:val="clear" w:color="auto" w:fill="auto"/>
            <w:tcMar>
              <w:top w:w="100" w:type="dxa"/>
              <w:left w:w="100" w:type="dxa"/>
              <w:bottom w:w="100" w:type="dxa"/>
              <w:right w:w="100" w:type="dxa"/>
            </w:tcMar>
          </w:tcPr>
          <w:p w14:paraId="19A794F8" w14:textId="77777777" w:rsidR="00F578B1" w:rsidRDefault="00C470EA">
            <w:pPr>
              <w:widowControl w:val="0"/>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Intellitune VSWR Reading</w:t>
            </w:r>
          </w:p>
        </w:tc>
        <w:tc>
          <w:tcPr>
            <w:tcW w:w="1872" w:type="dxa"/>
            <w:shd w:val="clear" w:color="auto" w:fill="auto"/>
            <w:tcMar>
              <w:top w:w="100" w:type="dxa"/>
              <w:left w:w="100" w:type="dxa"/>
              <w:bottom w:w="100" w:type="dxa"/>
              <w:right w:w="100" w:type="dxa"/>
            </w:tcMar>
          </w:tcPr>
          <w:p w14:paraId="4D0A9D99" w14:textId="77777777" w:rsidR="00F578B1" w:rsidRDefault="00C470EA">
            <w:pPr>
              <w:widowControl w:val="0"/>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 Error</w:t>
            </w:r>
          </w:p>
        </w:tc>
      </w:tr>
      <w:tr w:rsidR="00F578B1" w14:paraId="70F9833D" w14:textId="77777777">
        <w:trPr>
          <w:jc w:val="center"/>
        </w:trPr>
        <w:tc>
          <w:tcPr>
            <w:tcW w:w="1872" w:type="dxa"/>
            <w:shd w:val="clear" w:color="auto" w:fill="auto"/>
            <w:tcMar>
              <w:top w:w="100" w:type="dxa"/>
              <w:left w:w="100" w:type="dxa"/>
              <w:bottom w:w="100" w:type="dxa"/>
              <w:right w:w="100" w:type="dxa"/>
            </w:tcMar>
          </w:tcPr>
          <w:p w14:paraId="3DD0464D"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50 Ohm</w:t>
            </w:r>
          </w:p>
        </w:tc>
        <w:tc>
          <w:tcPr>
            <w:tcW w:w="1872" w:type="dxa"/>
            <w:shd w:val="clear" w:color="auto" w:fill="auto"/>
            <w:tcMar>
              <w:top w:w="100" w:type="dxa"/>
              <w:left w:w="100" w:type="dxa"/>
              <w:bottom w:w="100" w:type="dxa"/>
              <w:right w:w="100" w:type="dxa"/>
            </w:tcMar>
          </w:tcPr>
          <w:p w14:paraId="7A25D8B4"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1.0</w:t>
            </w:r>
          </w:p>
        </w:tc>
        <w:tc>
          <w:tcPr>
            <w:tcW w:w="1872" w:type="dxa"/>
            <w:shd w:val="clear" w:color="auto" w:fill="auto"/>
            <w:tcMar>
              <w:top w:w="100" w:type="dxa"/>
              <w:left w:w="100" w:type="dxa"/>
              <w:bottom w:w="100" w:type="dxa"/>
              <w:right w:w="100" w:type="dxa"/>
            </w:tcMar>
          </w:tcPr>
          <w:p w14:paraId="18F75E57"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1.1</w:t>
            </w:r>
          </w:p>
        </w:tc>
        <w:tc>
          <w:tcPr>
            <w:tcW w:w="1872" w:type="dxa"/>
            <w:shd w:val="clear" w:color="auto" w:fill="auto"/>
            <w:tcMar>
              <w:top w:w="100" w:type="dxa"/>
              <w:left w:w="100" w:type="dxa"/>
              <w:bottom w:w="100" w:type="dxa"/>
              <w:right w:w="100" w:type="dxa"/>
            </w:tcMar>
          </w:tcPr>
          <w:p w14:paraId="64EAE746"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1.168</w:t>
            </w:r>
          </w:p>
        </w:tc>
        <w:tc>
          <w:tcPr>
            <w:tcW w:w="1872" w:type="dxa"/>
            <w:shd w:val="clear" w:color="auto" w:fill="auto"/>
            <w:tcMar>
              <w:top w:w="100" w:type="dxa"/>
              <w:left w:w="100" w:type="dxa"/>
              <w:bottom w:w="100" w:type="dxa"/>
              <w:right w:w="100" w:type="dxa"/>
            </w:tcMar>
          </w:tcPr>
          <w:p w14:paraId="22B76710"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6.2%</w:t>
            </w:r>
          </w:p>
        </w:tc>
      </w:tr>
      <w:tr w:rsidR="00F578B1" w14:paraId="66FC914F" w14:textId="77777777">
        <w:trPr>
          <w:jc w:val="center"/>
        </w:trPr>
        <w:tc>
          <w:tcPr>
            <w:tcW w:w="1872" w:type="dxa"/>
            <w:shd w:val="clear" w:color="auto" w:fill="auto"/>
            <w:tcMar>
              <w:top w:w="100" w:type="dxa"/>
              <w:left w:w="100" w:type="dxa"/>
              <w:bottom w:w="100" w:type="dxa"/>
              <w:right w:w="100" w:type="dxa"/>
            </w:tcMar>
          </w:tcPr>
          <w:p w14:paraId="2F2C9E5E"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100 Ohm</w:t>
            </w:r>
          </w:p>
        </w:tc>
        <w:tc>
          <w:tcPr>
            <w:tcW w:w="1872" w:type="dxa"/>
            <w:shd w:val="clear" w:color="auto" w:fill="auto"/>
            <w:tcMar>
              <w:top w:w="100" w:type="dxa"/>
              <w:left w:w="100" w:type="dxa"/>
              <w:bottom w:w="100" w:type="dxa"/>
              <w:right w:w="100" w:type="dxa"/>
            </w:tcMar>
          </w:tcPr>
          <w:p w14:paraId="5DC44281"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1.71</w:t>
            </w:r>
          </w:p>
        </w:tc>
        <w:tc>
          <w:tcPr>
            <w:tcW w:w="1872" w:type="dxa"/>
            <w:shd w:val="clear" w:color="auto" w:fill="auto"/>
            <w:tcMar>
              <w:top w:w="100" w:type="dxa"/>
              <w:left w:w="100" w:type="dxa"/>
              <w:bottom w:w="100" w:type="dxa"/>
              <w:right w:w="100" w:type="dxa"/>
            </w:tcMar>
          </w:tcPr>
          <w:p w14:paraId="4D383E35"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TBD</w:t>
            </w:r>
          </w:p>
        </w:tc>
        <w:tc>
          <w:tcPr>
            <w:tcW w:w="1872" w:type="dxa"/>
            <w:shd w:val="clear" w:color="auto" w:fill="auto"/>
            <w:tcMar>
              <w:top w:w="100" w:type="dxa"/>
              <w:left w:w="100" w:type="dxa"/>
              <w:bottom w:w="100" w:type="dxa"/>
              <w:right w:w="100" w:type="dxa"/>
            </w:tcMar>
          </w:tcPr>
          <w:p w14:paraId="01B74DF3"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TBD</w:t>
            </w:r>
          </w:p>
        </w:tc>
        <w:tc>
          <w:tcPr>
            <w:tcW w:w="1872" w:type="dxa"/>
            <w:shd w:val="clear" w:color="auto" w:fill="auto"/>
            <w:tcMar>
              <w:top w:w="100" w:type="dxa"/>
              <w:left w:w="100" w:type="dxa"/>
              <w:bottom w:w="100" w:type="dxa"/>
              <w:right w:w="100" w:type="dxa"/>
            </w:tcMar>
          </w:tcPr>
          <w:p w14:paraId="70361CD2"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TBD</w:t>
            </w:r>
          </w:p>
        </w:tc>
      </w:tr>
      <w:tr w:rsidR="00F578B1" w14:paraId="59EE89B8" w14:textId="77777777">
        <w:trPr>
          <w:jc w:val="center"/>
        </w:trPr>
        <w:tc>
          <w:tcPr>
            <w:tcW w:w="1872" w:type="dxa"/>
            <w:shd w:val="clear" w:color="auto" w:fill="auto"/>
            <w:tcMar>
              <w:top w:w="100" w:type="dxa"/>
              <w:left w:w="100" w:type="dxa"/>
              <w:bottom w:w="100" w:type="dxa"/>
              <w:right w:w="100" w:type="dxa"/>
            </w:tcMar>
          </w:tcPr>
          <w:p w14:paraId="025F7F8F"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25 Ohm</w:t>
            </w:r>
          </w:p>
        </w:tc>
        <w:tc>
          <w:tcPr>
            <w:tcW w:w="1872" w:type="dxa"/>
            <w:shd w:val="clear" w:color="auto" w:fill="auto"/>
            <w:tcMar>
              <w:top w:w="100" w:type="dxa"/>
              <w:left w:w="100" w:type="dxa"/>
              <w:bottom w:w="100" w:type="dxa"/>
              <w:right w:w="100" w:type="dxa"/>
            </w:tcMar>
          </w:tcPr>
          <w:p w14:paraId="24AD4E18"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1.71</w:t>
            </w:r>
          </w:p>
        </w:tc>
        <w:tc>
          <w:tcPr>
            <w:tcW w:w="1872" w:type="dxa"/>
            <w:shd w:val="clear" w:color="auto" w:fill="auto"/>
            <w:tcMar>
              <w:top w:w="100" w:type="dxa"/>
              <w:left w:w="100" w:type="dxa"/>
              <w:bottom w:w="100" w:type="dxa"/>
              <w:right w:w="100" w:type="dxa"/>
            </w:tcMar>
          </w:tcPr>
          <w:p w14:paraId="2799AA97"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TBD</w:t>
            </w:r>
          </w:p>
        </w:tc>
        <w:tc>
          <w:tcPr>
            <w:tcW w:w="1872" w:type="dxa"/>
            <w:shd w:val="clear" w:color="auto" w:fill="auto"/>
            <w:tcMar>
              <w:top w:w="100" w:type="dxa"/>
              <w:left w:w="100" w:type="dxa"/>
              <w:bottom w:w="100" w:type="dxa"/>
              <w:right w:w="100" w:type="dxa"/>
            </w:tcMar>
          </w:tcPr>
          <w:p w14:paraId="4D32325B"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TBD</w:t>
            </w:r>
          </w:p>
        </w:tc>
        <w:tc>
          <w:tcPr>
            <w:tcW w:w="1872" w:type="dxa"/>
            <w:shd w:val="clear" w:color="auto" w:fill="auto"/>
            <w:tcMar>
              <w:top w:w="100" w:type="dxa"/>
              <w:left w:w="100" w:type="dxa"/>
              <w:bottom w:w="100" w:type="dxa"/>
              <w:right w:w="100" w:type="dxa"/>
            </w:tcMar>
          </w:tcPr>
          <w:p w14:paraId="19C29C2F"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TBD</w:t>
            </w:r>
          </w:p>
        </w:tc>
      </w:tr>
    </w:tbl>
    <w:p w14:paraId="2F263F19" w14:textId="77777777" w:rsidR="00F578B1" w:rsidRDefault="00F578B1">
      <w:pPr>
        <w:contextualSpacing w:val="0"/>
        <w:rPr>
          <w:rFonts w:ascii="Times New Roman" w:eastAsia="Times New Roman" w:hAnsi="Times New Roman" w:cs="Times New Roman"/>
        </w:rPr>
      </w:pPr>
    </w:p>
    <w:p w14:paraId="694F6118" w14:textId="77777777" w:rsidR="00F578B1" w:rsidRDefault="00C470EA">
      <w:pPr>
        <w:contextualSpacing w:val="0"/>
        <w:rPr>
          <w:rFonts w:ascii="Times New Roman" w:eastAsia="Times New Roman" w:hAnsi="Times New Roman" w:cs="Times New Roman"/>
          <w:b/>
        </w:rPr>
      </w:pPr>
      <w:r>
        <w:rPr>
          <w:rFonts w:ascii="Times New Roman" w:eastAsia="Times New Roman" w:hAnsi="Times New Roman" w:cs="Times New Roman"/>
          <w:b/>
        </w:rPr>
        <w:t>4.3</w:t>
      </w:r>
      <w:r>
        <w:rPr>
          <w:rFonts w:ascii="Times New Roman" w:eastAsia="Times New Roman" w:hAnsi="Times New Roman" w:cs="Times New Roman"/>
          <w:b/>
        </w:rPr>
        <w:tab/>
        <w:t>Frequency Counter Testing</w:t>
      </w:r>
    </w:p>
    <w:p w14:paraId="254CCCB5" w14:textId="77777777" w:rsidR="00F578B1" w:rsidRDefault="00F578B1">
      <w:pPr>
        <w:contextualSpacing w:val="0"/>
        <w:rPr>
          <w:rFonts w:ascii="Times New Roman" w:eastAsia="Times New Roman" w:hAnsi="Times New Roman" w:cs="Times New Roman"/>
        </w:rPr>
      </w:pPr>
    </w:p>
    <w:p w14:paraId="0E560051" w14:textId="77777777" w:rsidR="00F578B1" w:rsidRDefault="00C470EA">
      <w:pPr>
        <w:contextualSpacing w:val="0"/>
        <w:jc w:val="both"/>
        <w:rPr>
          <w:rFonts w:ascii="Times New Roman" w:eastAsia="Times New Roman" w:hAnsi="Times New Roman" w:cs="Times New Roman"/>
        </w:rPr>
      </w:pPr>
      <w:r>
        <w:rPr>
          <w:rFonts w:ascii="Times New Roman" w:eastAsia="Times New Roman" w:hAnsi="Times New Roman" w:cs="Times New Roman"/>
        </w:rPr>
        <w:t xml:space="preserve">The frequency counter subsystem utilizes the frequency counter circuit and the microcontroller to satisfy the technical constraint of sampling the transmitted signal and determining the frequency up to 30 MHz. For testing, the waveform generator in Figure </w:t>
      </w:r>
      <w:r>
        <w:rPr>
          <w:rFonts w:ascii="Times New Roman" w:eastAsia="Times New Roman" w:hAnsi="Times New Roman" w:cs="Times New Roman"/>
        </w:rPr>
        <w:t>4.2 was used to send a square wave signal to the microcontroller at various frequencies. The calculated frequency was then displayed on the LCD. After the first successful test, additional tests were performed where the frequency, waveform type, and voltag</w:t>
      </w:r>
      <w:r>
        <w:rPr>
          <w:rFonts w:ascii="Times New Roman" w:eastAsia="Times New Roman" w:hAnsi="Times New Roman" w:cs="Times New Roman"/>
        </w:rPr>
        <w:t xml:space="preserve">e were varied across each test to ensure complete functionality. Test results of the frequency counter are shown in Table 4.2, and the frequency counter was found to be accurate up to 3 decimal places as shown in Figure 4.3. </w:t>
      </w:r>
    </w:p>
    <w:p w14:paraId="1456DE9F" w14:textId="77777777" w:rsidR="00F578B1" w:rsidRDefault="00F578B1">
      <w:pPr>
        <w:contextualSpacing w:val="0"/>
        <w:jc w:val="both"/>
        <w:rPr>
          <w:rFonts w:ascii="Times New Roman" w:eastAsia="Times New Roman" w:hAnsi="Times New Roman" w:cs="Times New Roman"/>
        </w:rPr>
      </w:pPr>
    </w:p>
    <w:p w14:paraId="63A74044" w14:textId="77777777" w:rsidR="00F578B1" w:rsidRDefault="00C470EA">
      <w:pPr>
        <w:contextualSpacing w:val="0"/>
        <w:jc w:val="cente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13DB7844" wp14:editId="65A18EAF">
            <wp:extent cx="4095750" cy="307868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095750" cy="3078685"/>
                    </a:xfrm>
                    <a:prstGeom prst="rect">
                      <a:avLst/>
                    </a:prstGeom>
                    <a:ln/>
                  </pic:spPr>
                </pic:pic>
              </a:graphicData>
            </a:graphic>
          </wp:inline>
        </w:drawing>
      </w:r>
    </w:p>
    <w:p w14:paraId="22596DFC" w14:textId="77777777" w:rsidR="00F578B1" w:rsidRDefault="00C470EA">
      <w:pPr>
        <w:contextualSpacing w:val="0"/>
        <w:jc w:val="center"/>
        <w:rPr>
          <w:rFonts w:ascii="Times New Roman" w:eastAsia="Times New Roman" w:hAnsi="Times New Roman" w:cs="Times New Roman"/>
          <w:b/>
        </w:rPr>
      </w:pPr>
      <w:r>
        <w:rPr>
          <w:rFonts w:ascii="Times New Roman" w:eastAsia="Times New Roman" w:hAnsi="Times New Roman" w:cs="Times New Roman"/>
          <w:b/>
        </w:rPr>
        <w:t>Figure 4.3a - Waveform Gene</w:t>
      </w:r>
      <w:r>
        <w:rPr>
          <w:rFonts w:ascii="Times New Roman" w:eastAsia="Times New Roman" w:hAnsi="Times New Roman" w:cs="Times New Roman"/>
          <w:b/>
        </w:rPr>
        <w:t>rator Test Setup</w:t>
      </w:r>
    </w:p>
    <w:p w14:paraId="5BDD2AFF" w14:textId="77777777" w:rsidR="00F578B1" w:rsidRDefault="00F578B1">
      <w:pPr>
        <w:contextualSpacing w:val="0"/>
        <w:jc w:val="center"/>
        <w:rPr>
          <w:rFonts w:ascii="Times New Roman" w:eastAsia="Times New Roman" w:hAnsi="Times New Roman" w:cs="Times New Roman"/>
        </w:rPr>
      </w:pPr>
    </w:p>
    <w:p w14:paraId="4EC7594B" w14:textId="77777777" w:rsidR="00F578B1" w:rsidRDefault="00C470EA">
      <w:pPr>
        <w:contextualSpacing w:val="0"/>
        <w:jc w:val="cente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01EBC272" wp14:editId="4C8F2DFC">
            <wp:extent cx="4457700" cy="3345735"/>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4457700" cy="3345735"/>
                    </a:xfrm>
                    <a:prstGeom prst="rect">
                      <a:avLst/>
                    </a:prstGeom>
                    <a:ln/>
                  </pic:spPr>
                </pic:pic>
              </a:graphicData>
            </a:graphic>
          </wp:inline>
        </w:drawing>
      </w:r>
    </w:p>
    <w:p w14:paraId="50B97839" w14:textId="77777777" w:rsidR="00F578B1" w:rsidRDefault="00C470EA">
      <w:pPr>
        <w:contextualSpacing w:val="0"/>
        <w:jc w:val="center"/>
        <w:rPr>
          <w:rFonts w:ascii="Times New Roman" w:eastAsia="Times New Roman" w:hAnsi="Times New Roman" w:cs="Times New Roman"/>
        </w:rPr>
      </w:pPr>
      <w:r>
        <w:rPr>
          <w:rFonts w:ascii="Times New Roman" w:eastAsia="Times New Roman" w:hAnsi="Times New Roman" w:cs="Times New Roman"/>
          <w:b/>
        </w:rPr>
        <w:t>Figure 4.3b - Test Results of 19.985 MHz Sampled Frequency</w:t>
      </w:r>
    </w:p>
    <w:p w14:paraId="764604B6" w14:textId="77777777" w:rsidR="00F578B1" w:rsidRDefault="00F578B1">
      <w:pPr>
        <w:contextualSpacing w:val="0"/>
        <w:rPr>
          <w:rFonts w:ascii="Times New Roman" w:eastAsia="Times New Roman" w:hAnsi="Times New Roman" w:cs="Times New Roman"/>
          <w:b/>
        </w:rPr>
      </w:pPr>
    </w:p>
    <w:tbl>
      <w:tblPr>
        <w:tblStyle w:val="a2"/>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F578B1" w14:paraId="39E5A975" w14:textId="77777777">
        <w:trPr>
          <w:jc w:val="center"/>
        </w:trPr>
        <w:tc>
          <w:tcPr>
            <w:tcW w:w="2340" w:type="dxa"/>
            <w:shd w:val="clear" w:color="auto" w:fill="auto"/>
            <w:tcMar>
              <w:top w:w="100" w:type="dxa"/>
              <w:left w:w="100" w:type="dxa"/>
              <w:bottom w:w="100" w:type="dxa"/>
              <w:right w:w="100" w:type="dxa"/>
            </w:tcMar>
          </w:tcPr>
          <w:p w14:paraId="772FAA6F"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Frequency Generated</w:t>
            </w:r>
          </w:p>
        </w:tc>
        <w:tc>
          <w:tcPr>
            <w:tcW w:w="2340" w:type="dxa"/>
            <w:shd w:val="clear" w:color="auto" w:fill="auto"/>
            <w:tcMar>
              <w:top w:w="100" w:type="dxa"/>
              <w:left w:w="100" w:type="dxa"/>
              <w:bottom w:w="100" w:type="dxa"/>
              <w:right w:w="100" w:type="dxa"/>
            </w:tcMar>
          </w:tcPr>
          <w:p w14:paraId="7AAA48F3"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Waveform Type</w:t>
            </w:r>
          </w:p>
        </w:tc>
        <w:tc>
          <w:tcPr>
            <w:tcW w:w="2340" w:type="dxa"/>
            <w:shd w:val="clear" w:color="auto" w:fill="auto"/>
            <w:tcMar>
              <w:top w:w="100" w:type="dxa"/>
              <w:left w:w="100" w:type="dxa"/>
              <w:bottom w:w="100" w:type="dxa"/>
              <w:right w:w="100" w:type="dxa"/>
            </w:tcMar>
          </w:tcPr>
          <w:p w14:paraId="71BD9061"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Voltage (Vpp)</w:t>
            </w:r>
          </w:p>
        </w:tc>
        <w:tc>
          <w:tcPr>
            <w:tcW w:w="2340" w:type="dxa"/>
            <w:shd w:val="clear" w:color="auto" w:fill="auto"/>
            <w:tcMar>
              <w:top w:w="100" w:type="dxa"/>
              <w:left w:w="100" w:type="dxa"/>
              <w:bottom w:w="100" w:type="dxa"/>
              <w:right w:w="100" w:type="dxa"/>
            </w:tcMar>
          </w:tcPr>
          <w:p w14:paraId="1058CE0E"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Frequency Sampled</w:t>
            </w:r>
          </w:p>
        </w:tc>
      </w:tr>
      <w:tr w:rsidR="00F578B1" w14:paraId="2CF53FB6" w14:textId="77777777">
        <w:trPr>
          <w:jc w:val="center"/>
        </w:trPr>
        <w:tc>
          <w:tcPr>
            <w:tcW w:w="2340" w:type="dxa"/>
            <w:shd w:val="clear" w:color="auto" w:fill="auto"/>
            <w:tcMar>
              <w:top w:w="100" w:type="dxa"/>
              <w:left w:w="100" w:type="dxa"/>
              <w:bottom w:w="100" w:type="dxa"/>
              <w:right w:w="100" w:type="dxa"/>
            </w:tcMar>
          </w:tcPr>
          <w:p w14:paraId="3AA2B416"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3.622 MHz</w:t>
            </w:r>
          </w:p>
        </w:tc>
        <w:tc>
          <w:tcPr>
            <w:tcW w:w="2340" w:type="dxa"/>
            <w:shd w:val="clear" w:color="auto" w:fill="auto"/>
            <w:tcMar>
              <w:top w:w="100" w:type="dxa"/>
              <w:left w:w="100" w:type="dxa"/>
              <w:bottom w:w="100" w:type="dxa"/>
              <w:right w:w="100" w:type="dxa"/>
            </w:tcMar>
          </w:tcPr>
          <w:p w14:paraId="0EE38DE1"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sine</w:t>
            </w:r>
          </w:p>
        </w:tc>
        <w:tc>
          <w:tcPr>
            <w:tcW w:w="2340" w:type="dxa"/>
            <w:shd w:val="clear" w:color="auto" w:fill="auto"/>
            <w:tcMar>
              <w:top w:w="100" w:type="dxa"/>
              <w:left w:w="100" w:type="dxa"/>
              <w:bottom w:w="100" w:type="dxa"/>
              <w:right w:w="100" w:type="dxa"/>
            </w:tcMar>
          </w:tcPr>
          <w:p w14:paraId="4AC6BB11"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3.0</w:t>
            </w:r>
          </w:p>
        </w:tc>
        <w:tc>
          <w:tcPr>
            <w:tcW w:w="2340" w:type="dxa"/>
            <w:shd w:val="clear" w:color="auto" w:fill="auto"/>
            <w:tcMar>
              <w:top w:w="100" w:type="dxa"/>
              <w:left w:w="100" w:type="dxa"/>
              <w:bottom w:w="100" w:type="dxa"/>
              <w:right w:w="100" w:type="dxa"/>
            </w:tcMar>
          </w:tcPr>
          <w:p w14:paraId="45035C35"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3.622 MHz</w:t>
            </w:r>
          </w:p>
        </w:tc>
      </w:tr>
      <w:tr w:rsidR="00F578B1" w14:paraId="2115A477" w14:textId="77777777">
        <w:trPr>
          <w:jc w:val="center"/>
        </w:trPr>
        <w:tc>
          <w:tcPr>
            <w:tcW w:w="2340" w:type="dxa"/>
            <w:shd w:val="clear" w:color="auto" w:fill="auto"/>
            <w:tcMar>
              <w:top w:w="100" w:type="dxa"/>
              <w:left w:w="100" w:type="dxa"/>
              <w:bottom w:w="100" w:type="dxa"/>
              <w:right w:w="100" w:type="dxa"/>
            </w:tcMar>
          </w:tcPr>
          <w:p w14:paraId="5799F684"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3.622 MHz</w:t>
            </w:r>
          </w:p>
        </w:tc>
        <w:tc>
          <w:tcPr>
            <w:tcW w:w="2340" w:type="dxa"/>
            <w:shd w:val="clear" w:color="auto" w:fill="auto"/>
            <w:tcMar>
              <w:top w:w="100" w:type="dxa"/>
              <w:left w:w="100" w:type="dxa"/>
              <w:bottom w:w="100" w:type="dxa"/>
              <w:right w:w="100" w:type="dxa"/>
            </w:tcMar>
          </w:tcPr>
          <w:p w14:paraId="48931825"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square</w:t>
            </w:r>
          </w:p>
        </w:tc>
        <w:tc>
          <w:tcPr>
            <w:tcW w:w="2340" w:type="dxa"/>
            <w:shd w:val="clear" w:color="auto" w:fill="auto"/>
            <w:tcMar>
              <w:top w:w="100" w:type="dxa"/>
              <w:left w:w="100" w:type="dxa"/>
              <w:bottom w:w="100" w:type="dxa"/>
              <w:right w:w="100" w:type="dxa"/>
            </w:tcMar>
          </w:tcPr>
          <w:p w14:paraId="4E121663"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3.0</w:t>
            </w:r>
          </w:p>
        </w:tc>
        <w:tc>
          <w:tcPr>
            <w:tcW w:w="2340" w:type="dxa"/>
            <w:shd w:val="clear" w:color="auto" w:fill="auto"/>
            <w:tcMar>
              <w:top w:w="100" w:type="dxa"/>
              <w:left w:w="100" w:type="dxa"/>
              <w:bottom w:w="100" w:type="dxa"/>
              <w:right w:w="100" w:type="dxa"/>
            </w:tcMar>
          </w:tcPr>
          <w:p w14:paraId="26F1B0BA"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3.622 MHz</w:t>
            </w:r>
          </w:p>
        </w:tc>
      </w:tr>
      <w:tr w:rsidR="00F578B1" w14:paraId="0AD3A764" w14:textId="77777777">
        <w:trPr>
          <w:jc w:val="center"/>
        </w:trPr>
        <w:tc>
          <w:tcPr>
            <w:tcW w:w="2340" w:type="dxa"/>
            <w:shd w:val="clear" w:color="auto" w:fill="auto"/>
            <w:tcMar>
              <w:top w:w="100" w:type="dxa"/>
              <w:left w:w="100" w:type="dxa"/>
              <w:bottom w:w="100" w:type="dxa"/>
              <w:right w:w="100" w:type="dxa"/>
            </w:tcMar>
          </w:tcPr>
          <w:p w14:paraId="56533B5A"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19.15 MHz</w:t>
            </w:r>
          </w:p>
        </w:tc>
        <w:tc>
          <w:tcPr>
            <w:tcW w:w="2340" w:type="dxa"/>
            <w:shd w:val="clear" w:color="auto" w:fill="auto"/>
            <w:tcMar>
              <w:top w:w="100" w:type="dxa"/>
              <w:left w:w="100" w:type="dxa"/>
              <w:bottom w:w="100" w:type="dxa"/>
              <w:right w:w="100" w:type="dxa"/>
            </w:tcMar>
          </w:tcPr>
          <w:p w14:paraId="5218C888"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sine</w:t>
            </w:r>
          </w:p>
        </w:tc>
        <w:tc>
          <w:tcPr>
            <w:tcW w:w="2340" w:type="dxa"/>
            <w:shd w:val="clear" w:color="auto" w:fill="auto"/>
            <w:tcMar>
              <w:top w:w="100" w:type="dxa"/>
              <w:left w:w="100" w:type="dxa"/>
              <w:bottom w:w="100" w:type="dxa"/>
              <w:right w:w="100" w:type="dxa"/>
            </w:tcMar>
          </w:tcPr>
          <w:p w14:paraId="1BD1E545"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4.0</w:t>
            </w:r>
          </w:p>
        </w:tc>
        <w:tc>
          <w:tcPr>
            <w:tcW w:w="2340" w:type="dxa"/>
            <w:shd w:val="clear" w:color="auto" w:fill="auto"/>
            <w:tcMar>
              <w:top w:w="100" w:type="dxa"/>
              <w:left w:w="100" w:type="dxa"/>
              <w:bottom w:w="100" w:type="dxa"/>
              <w:right w:w="100" w:type="dxa"/>
            </w:tcMar>
          </w:tcPr>
          <w:p w14:paraId="5E555611"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19.15 MHz</w:t>
            </w:r>
          </w:p>
        </w:tc>
      </w:tr>
      <w:tr w:rsidR="00F578B1" w14:paraId="64FF3326" w14:textId="77777777">
        <w:trPr>
          <w:jc w:val="center"/>
        </w:trPr>
        <w:tc>
          <w:tcPr>
            <w:tcW w:w="2340" w:type="dxa"/>
            <w:shd w:val="clear" w:color="auto" w:fill="auto"/>
            <w:tcMar>
              <w:top w:w="100" w:type="dxa"/>
              <w:left w:w="100" w:type="dxa"/>
              <w:bottom w:w="100" w:type="dxa"/>
              <w:right w:w="100" w:type="dxa"/>
            </w:tcMar>
          </w:tcPr>
          <w:p w14:paraId="74C9594D"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19.15 MHz</w:t>
            </w:r>
          </w:p>
        </w:tc>
        <w:tc>
          <w:tcPr>
            <w:tcW w:w="2340" w:type="dxa"/>
            <w:shd w:val="clear" w:color="auto" w:fill="auto"/>
            <w:tcMar>
              <w:top w:w="100" w:type="dxa"/>
              <w:left w:w="100" w:type="dxa"/>
              <w:bottom w:w="100" w:type="dxa"/>
              <w:right w:w="100" w:type="dxa"/>
            </w:tcMar>
          </w:tcPr>
          <w:p w14:paraId="6B73E518"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square</w:t>
            </w:r>
          </w:p>
        </w:tc>
        <w:tc>
          <w:tcPr>
            <w:tcW w:w="2340" w:type="dxa"/>
            <w:shd w:val="clear" w:color="auto" w:fill="auto"/>
            <w:tcMar>
              <w:top w:w="100" w:type="dxa"/>
              <w:left w:w="100" w:type="dxa"/>
              <w:bottom w:w="100" w:type="dxa"/>
              <w:right w:w="100" w:type="dxa"/>
            </w:tcMar>
          </w:tcPr>
          <w:p w14:paraId="5828A8F4"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4.0</w:t>
            </w:r>
          </w:p>
        </w:tc>
        <w:tc>
          <w:tcPr>
            <w:tcW w:w="2340" w:type="dxa"/>
            <w:shd w:val="clear" w:color="auto" w:fill="auto"/>
            <w:tcMar>
              <w:top w:w="100" w:type="dxa"/>
              <w:left w:w="100" w:type="dxa"/>
              <w:bottom w:w="100" w:type="dxa"/>
              <w:right w:w="100" w:type="dxa"/>
            </w:tcMar>
          </w:tcPr>
          <w:p w14:paraId="2AE66D63"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19.15 MHz</w:t>
            </w:r>
          </w:p>
        </w:tc>
      </w:tr>
    </w:tbl>
    <w:p w14:paraId="2D5A1DE2" w14:textId="77777777" w:rsidR="00F578B1" w:rsidRDefault="00C470EA">
      <w:pPr>
        <w:contextualSpacing w:val="0"/>
        <w:jc w:val="center"/>
        <w:rPr>
          <w:rFonts w:ascii="Times New Roman" w:eastAsia="Times New Roman" w:hAnsi="Times New Roman" w:cs="Times New Roman"/>
          <w:b/>
        </w:rPr>
      </w:pPr>
      <w:r>
        <w:rPr>
          <w:rFonts w:ascii="Times New Roman" w:eastAsia="Times New Roman" w:hAnsi="Times New Roman" w:cs="Times New Roman"/>
          <w:b/>
        </w:rPr>
        <w:t>Table 4.3 Frequency sampling test cases</w:t>
      </w:r>
    </w:p>
    <w:p w14:paraId="75394236" w14:textId="77777777" w:rsidR="00F578B1" w:rsidRDefault="00F578B1">
      <w:pPr>
        <w:contextualSpacing w:val="0"/>
        <w:rPr>
          <w:rFonts w:ascii="Times New Roman" w:eastAsia="Times New Roman" w:hAnsi="Times New Roman" w:cs="Times New Roman"/>
        </w:rPr>
      </w:pPr>
    </w:p>
    <w:p w14:paraId="30AE0D06" w14:textId="77777777" w:rsidR="00F578B1" w:rsidRDefault="00C470EA">
      <w:pPr>
        <w:contextualSpacing w:val="0"/>
        <w:rPr>
          <w:rFonts w:ascii="Times New Roman" w:eastAsia="Times New Roman" w:hAnsi="Times New Roman" w:cs="Times New Roman"/>
          <w:b/>
        </w:rPr>
      </w:pPr>
      <w:r>
        <w:rPr>
          <w:rFonts w:ascii="Times New Roman" w:eastAsia="Times New Roman" w:hAnsi="Times New Roman" w:cs="Times New Roman"/>
          <w:b/>
        </w:rPr>
        <w:t>4.4</w:t>
      </w:r>
      <w:r>
        <w:rPr>
          <w:rFonts w:ascii="Times New Roman" w:eastAsia="Times New Roman" w:hAnsi="Times New Roman" w:cs="Times New Roman"/>
          <w:b/>
        </w:rPr>
        <w:tab/>
        <w:t>Test Certification - Stepper Motor Subsystem</w:t>
      </w:r>
    </w:p>
    <w:p w14:paraId="20367F51" w14:textId="77777777" w:rsidR="00F578B1" w:rsidRDefault="00F578B1">
      <w:pPr>
        <w:contextualSpacing w:val="0"/>
        <w:rPr>
          <w:rFonts w:ascii="Times New Roman" w:eastAsia="Times New Roman" w:hAnsi="Times New Roman" w:cs="Times New Roman"/>
          <w:b/>
        </w:rPr>
      </w:pPr>
    </w:p>
    <w:p w14:paraId="65BEFB9F" w14:textId="77777777" w:rsidR="00F578B1" w:rsidRDefault="00C470EA">
      <w:pPr>
        <w:contextualSpacing w:val="0"/>
        <w:jc w:val="both"/>
        <w:rPr>
          <w:rFonts w:ascii="Times New Roman" w:eastAsia="Times New Roman" w:hAnsi="Times New Roman" w:cs="Times New Roman"/>
        </w:rPr>
      </w:pPr>
      <w:r>
        <w:rPr>
          <w:rFonts w:ascii="Times New Roman" w:eastAsia="Times New Roman" w:hAnsi="Times New Roman" w:cs="Times New Roman"/>
        </w:rPr>
        <w:t>The stepper motor subsystem consists of the driver code on the microcontroller, two stepper motors, and two stepper motor drivers. Together, these components adjust the variable inductor and the variable capacitor to achieve the needed impedance. The first</w:t>
      </w:r>
      <w:r>
        <w:rPr>
          <w:rFonts w:ascii="Times New Roman" w:eastAsia="Times New Roman" w:hAnsi="Times New Roman" w:cs="Times New Roman"/>
        </w:rPr>
        <w:t xml:space="preserve"> step of evaluating this subsystem was to use the microcontroller to command the motors to rotate without connection to the variable components. Once it was confirmed that the motors were rotated successfully, the motors were then attached to the variable </w:t>
      </w:r>
      <w:r>
        <w:rPr>
          <w:rFonts w:ascii="Times New Roman" w:eastAsia="Times New Roman" w:hAnsi="Times New Roman" w:cs="Times New Roman"/>
        </w:rPr>
        <w:t xml:space="preserve">components. Once again, the microcontroller was used to turn the stepper motors. Afterwards, the shafts were checked for slippage or dislocation so that it could be confirmed that the parts were connected firmly. </w:t>
      </w:r>
    </w:p>
    <w:p w14:paraId="6AC8019D" w14:textId="77777777" w:rsidR="00F578B1" w:rsidRDefault="00F578B1">
      <w:pPr>
        <w:contextualSpacing w:val="0"/>
        <w:jc w:val="both"/>
        <w:rPr>
          <w:rFonts w:ascii="Times New Roman" w:eastAsia="Times New Roman" w:hAnsi="Times New Roman" w:cs="Times New Roman"/>
        </w:rPr>
      </w:pPr>
    </w:p>
    <w:p w14:paraId="15F2D1BC" w14:textId="77777777" w:rsidR="00F578B1" w:rsidRDefault="00F578B1">
      <w:pPr>
        <w:contextualSpacing w:val="0"/>
        <w:jc w:val="both"/>
        <w:rPr>
          <w:rFonts w:ascii="Times New Roman" w:eastAsia="Times New Roman" w:hAnsi="Times New Roman" w:cs="Times New Roman"/>
        </w:rPr>
      </w:pPr>
    </w:p>
    <w:p w14:paraId="1F64C9C7" w14:textId="77777777" w:rsidR="00F578B1" w:rsidRDefault="00C470EA">
      <w:pPr>
        <w:contextualSpacing w:val="0"/>
        <w:jc w:val="both"/>
        <w:rPr>
          <w:rFonts w:ascii="Times New Roman" w:eastAsia="Times New Roman" w:hAnsi="Times New Roman" w:cs="Times New Roman"/>
          <w:highlight w:val="red"/>
        </w:rPr>
      </w:pPr>
      <w:r>
        <w:rPr>
          <w:rFonts w:ascii="Times New Roman" w:eastAsia="Times New Roman" w:hAnsi="Times New Roman" w:cs="Times New Roman"/>
        </w:rPr>
        <w:t xml:space="preserve">When integrated with the system, it was </w:t>
      </w:r>
      <w:r>
        <w:rPr>
          <w:rFonts w:ascii="Times New Roman" w:eastAsia="Times New Roman" w:hAnsi="Times New Roman" w:cs="Times New Roman"/>
        </w:rPr>
        <w:t xml:space="preserve">possible to check to ensure that the proper amount of inductance or capacitance was being added. When the tuning algorithm begins, the LCD display shows an estimated </w:t>
      </w:r>
      <w:r>
        <w:rPr>
          <w:rFonts w:ascii="Times New Roman" w:eastAsia="Times New Roman" w:hAnsi="Times New Roman" w:cs="Times New Roman"/>
        </w:rPr>
        <w:lastRenderedPageBreak/>
        <w:t>impedance, which is the impedance that the microcontroller believes that Intellitune needs</w:t>
      </w:r>
      <w:r>
        <w:rPr>
          <w:rFonts w:ascii="Times New Roman" w:eastAsia="Times New Roman" w:hAnsi="Times New Roman" w:cs="Times New Roman"/>
        </w:rPr>
        <w:t xml:space="preserve"> to add. The stepper motors will then rotate the variable components to this estimated impedance, and then begin a fine tuning process to get the precise value. This information is further outlined in the system test section.</w:t>
      </w:r>
    </w:p>
    <w:p w14:paraId="789D9EC5" w14:textId="77777777" w:rsidR="00F578B1" w:rsidRDefault="00F578B1">
      <w:pPr>
        <w:contextualSpacing w:val="0"/>
        <w:rPr>
          <w:rFonts w:ascii="Times New Roman" w:eastAsia="Times New Roman" w:hAnsi="Times New Roman" w:cs="Times New Roman"/>
          <w:b/>
        </w:rPr>
      </w:pPr>
    </w:p>
    <w:p w14:paraId="51E0F6B5" w14:textId="77777777" w:rsidR="00F578B1" w:rsidRDefault="00C470EA">
      <w:pPr>
        <w:contextualSpacing w:val="0"/>
        <w:jc w:val="both"/>
        <w:rPr>
          <w:rFonts w:ascii="Times New Roman" w:eastAsia="Times New Roman" w:hAnsi="Times New Roman" w:cs="Times New Roman"/>
          <w:b/>
        </w:rPr>
      </w:pPr>
      <w:r>
        <w:rPr>
          <w:rFonts w:ascii="Times New Roman" w:eastAsia="Times New Roman" w:hAnsi="Times New Roman" w:cs="Times New Roman"/>
          <w:b/>
        </w:rPr>
        <w:t xml:space="preserve">4.5 </w:t>
      </w:r>
      <w:r>
        <w:rPr>
          <w:rFonts w:ascii="Times New Roman" w:eastAsia="Times New Roman" w:hAnsi="Times New Roman" w:cs="Times New Roman"/>
          <w:b/>
        </w:rPr>
        <w:tab/>
        <w:t>Relay Circuit Subsystem</w:t>
      </w:r>
    </w:p>
    <w:p w14:paraId="3E65636F" w14:textId="77777777" w:rsidR="00F578B1" w:rsidRDefault="00F578B1">
      <w:pPr>
        <w:contextualSpacing w:val="0"/>
        <w:jc w:val="both"/>
        <w:rPr>
          <w:rFonts w:ascii="Times New Roman" w:eastAsia="Times New Roman" w:hAnsi="Times New Roman" w:cs="Times New Roman"/>
          <w:b/>
        </w:rPr>
      </w:pPr>
    </w:p>
    <w:p w14:paraId="52A45F75" w14:textId="77777777" w:rsidR="00F578B1" w:rsidRDefault="00C470EA">
      <w:pPr>
        <w:contextualSpacing w:val="0"/>
        <w:jc w:val="both"/>
        <w:rPr>
          <w:rFonts w:ascii="Times New Roman" w:eastAsia="Times New Roman" w:hAnsi="Times New Roman" w:cs="Times New Roman"/>
        </w:rPr>
      </w:pPr>
      <w:r>
        <w:rPr>
          <w:rFonts w:ascii="Times New Roman" w:eastAsia="Times New Roman" w:hAnsi="Times New Roman" w:cs="Times New Roman"/>
        </w:rPr>
        <w:t>The relay circuit subsystem is responsible for switching in certain capacitors during the tuning algorithm. Due to the complexity of the circuit, it is crucial to test this subsystem to ensure that everything is assembled correctly before proceeding. To p</w:t>
      </w:r>
      <w:r>
        <w:rPr>
          <w:rFonts w:ascii="Times New Roman" w:eastAsia="Times New Roman" w:hAnsi="Times New Roman" w:cs="Times New Roman"/>
        </w:rPr>
        <w:t>erform this test, the microcontroller was programmed to call out commands that would execute the switching of the relays. The switch of each relay is audible so hearing that sound is the first signal that the relay is functioning. After the switching noise</w:t>
      </w:r>
      <w:r>
        <w:rPr>
          <w:rFonts w:ascii="Times New Roman" w:eastAsia="Times New Roman" w:hAnsi="Times New Roman" w:cs="Times New Roman"/>
        </w:rPr>
        <w:t xml:space="preserve"> was heard, a multimeter was used to ensure that the internal configuration of the relay routed the wiring properly. Table 4.5 describes the test process in full.</w:t>
      </w:r>
    </w:p>
    <w:p w14:paraId="06EEE5F2" w14:textId="77777777" w:rsidR="00F578B1" w:rsidRDefault="00F578B1">
      <w:pPr>
        <w:contextualSpacing w:val="0"/>
        <w:jc w:val="both"/>
        <w:rPr>
          <w:rFonts w:ascii="Times New Roman" w:eastAsia="Times New Roman" w:hAnsi="Times New Roman" w:cs="Times New Roman"/>
        </w:rPr>
      </w:pPr>
    </w:p>
    <w:p w14:paraId="15F8319C" w14:textId="77777777" w:rsidR="00F578B1" w:rsidRDefault="00C470EA">
      <w:pPr>
        <w:contextualSpacing w:val="0"/>
        <w:jc w:val="center"/>
        <w:rPr>
          <w:rFonts w:ascii="Times New Roman" w:eastAsia="Times New Roman" w:hAnsi="Times New Roman" w:cs="Times New Roman"/>
          <w:b/>
        </w:rPr>
      </w:pPr>
      <w:r>
        <w:rPr>
          <w:rFonts w:ascii="Times New Roman" w:eastAsia="Times New Roman" w:hAnsi="Times New Roman" w:cs="Times New Roman"/>
          <w:b/>
        </w:rPr>
        <w:t>Table 4.5 Relay Circuit Test Summary</w:t>
      </w:r>
    </w:p>
    <w:tbl>
      <w:tblPr>
        <w:tblStyle w:val="a3"/>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2220"/>
        <w:gridCol w:w="1500"/>
        <w:gridCol w:w="4020"/>
      </w:tblGrid>
      <w:tr w:rsidR="00F578B1" w14:paraId="12DCEF14" w14:textId="77777777">
        <w:tc>
          <w:tcPr>
            <w:tcW w:w="1620" w:type="dxa"/>
            <w:shd w:val="clear" w:color="auto" w:fill="auto"/>
            <w:tcMar>
              <w:top w:w="100" w:type="dxa"/>
              <w:left w:w="100" w:type="dxa"/>
              <w:bottom w:w="100" w:type="dxa"/>
              <w:right w:w="100" w:type="dxa"/>
            </w:tcMar>
          </w:tcPr>
          <w:p w14:paraId="6D93E617"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 xml:space="preserve">Relay Number </w:t>
            </w:r>
          </w:p>
        </w:tc>
        <w:tc>
          <w:tcPr>
            <w:tcW w:w="2220" w:type="dxa"/>
            <w:shd w:val="clear" w:color="auto" w:fill="auto"/>
            <w:tcMar>
              <w:top w:w="100" w:type="dxa"/>
              <w:left w:w="100" w:type="dxa"/>
              <w:bottom w:w="100" w:type="dxa"/>
              <w:right w:w="100" w:type="dxa"/>
            </w:tcMar>
          </w:tcPr>
          <w:p w14:paraId="5DEEF7F1"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Description</w:t>
            </w:r>
          </w:p>
        </w:tc>
        <w:tc>
          <w:tcPr>
            <w:tcW w:w="1500" w:type="dxa"/>
            <w:shd w:val="clear" w:color="auto" w:fill="auto"/>
            <w:tcMar>
              <w:top w:w="100" w:type="dxa"/>
              <w:left w:w="100" w:type="dxa"/>
              <w:bottom w:w="100" w:type="dxa"/>
              <w:right w:w="100" w:type="dxa"/>
            </w:tcMar>
          </w:tcPr>
          <w:p w14:paraId="33AAAE7F"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Audible Noise</w:t>
            </w:r>
          </w:p>
        </w:tc>
        <w:tc>
          <w:tcPr>
            <w:tcW w:w="4020" w:type="dxa"/>
            <w:shd w:val="clear" w:color="auto" w:fill="auto"/>
            <w:tcMar>
              <w:top w:w="100" w:type="dxa"/>
              <w:left w:w="100" w:type="dxa"/>
              <w:bottom w:w="100" w:type="dxa"/>
              <w:right w:w="100" w:type="dxa"/>
            </w:tcMar>
          </w:tcPr>
          <w:p w14:paraId="35F4FEBA"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DMM Check</w:t>
            </w:r>
          </w:p>
        </w:tc>
      </w:tr>
      <w:tr w:rsidR="00F578B1" w14:paraId="3ACEA29C" w14:textId="77777777">
        <w:tc>
          <w:tcPr>
            <w:tcW w:w="1620" w:type="dxa"/>
            <w:shd w:val="clear" w:color="auto" w:fill="auto"/>
            <w:tcMar>
              <w:top w:w="100" w:type="dxa"/>
              <w:left w:w="100" w:type="dxa"/>
              <w:bottom w:w="100" w:type="dxa"/>
              <w:right w:w="100" w:type="dxa"/>
            </w:tcMar>
          </w:tcPr>
          <w:p w14:paraId="40CC8D02"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w:t>
            </w:r>
          </w:p>
        </w:tc>
        <w:tc>
          <w:tcPr>
            <w:tcW w:w="2220" w:type="dxa"/>
            <w:shd w:val="clear" w:color="auto" w:fill="auto"/>
            <w:tcMar>
              <w:top w:w="100" w:type="dxa"/>
              <w:left w:w="100" w:type="dxa"/>
              <w:bottom w:w="100" w:type="dxa"/>
              <w:right w:w="100" w:type="dxa"/>
            </w:tcMar>
          </w:tcPr>
          <w:p w14:paraId="024A6F28"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variable inductor relay</w:t>
            </w:r>
          </w:p>
        </w:tc>
        <w:tc>
          <w:tcPr>
            <w:tcW w:w="1500" w:type="dxa"/>
            <w:shd w:val="clear" w:color="auto" w:fill="auto"/>
            <w:tcMar>
              <w:top w:w="100" w:type="dxa"/>
              <w:left w:w="100" w:type="dxa"/>
              <w:bottom w:w="100" w:type="dxa"/>
              <w:right w:w="100" w:type="dxa"/>
            </w:tcMar>
          </w:tcPr>
          <w:p w14:paraId="7C96F472"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heard</w:t>
            </w:r>
          </w:p>
        </w:tc>
        <w:tc>
          <w:tcPr>
            <w:tcW w:w="4020" w:type="dxa"/>
            <w:shd w:val="clear" w:color="auto" w:fill="auto"/>
            <w:tcMar>
              <w:top w:w="100" w:type="dxa"/>
              <w:left w:w="100" w:type="dxa"/>
              <w:bottom w:w="100" w:type="dxa"/>
              <w:right w:w="100" w:type="dxa"/>
            </w:tcMar>
          </w:tcPr>
          <w:p w14:paraId="462CABFB"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Connectivity present</w:t>
            </w:r>
          </w:p>
        </w:tc>
      </w:tr>
      <w:tr w:rsidR="00F578B1" w14:paraId="05F928EC" w14:textId="77777777">
        <w:tc>
          <w:tcPr>
            <w:tcW w:w="1620" w:type="dxa"/>
            <w:shd w:val="clear" w:color="auto" w:fill="auto"/>
            <w:tcMar>
              <w:top w:w="100" w:type="dxa"/>
              <w:left w:w="100" w:type="dxa"/>
              <w:bottom w:w="100" w:type="dxa"/>
              <w:right w:w="100" w:type="dxa"/>
            </w:tcMar>
          </w:tcPr>
          <w:p w14:paraId="24412020"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2</w:t>
            </w:r>
          </w:p>
        </w:tc>
        <w:tc>
          <w:tcPr>
            <w:tcW w:w="2220" w:type="dxa"/>
            <w:shd w:val="clear" w:color="auto" w:fill="auto"/>
            <w:tcMar>
              <w:top w:w="100" w:type="dxa"/>
              <w:left w:w="100" w:type="dxa"/>
              <w:bottom w:w="100" w:type="dxa"/>
              <w:right w:w="100" w:type="dxa"/>
            </w:tcMar>
          </w:tcPr>
          <w:p w14:paraId="717A4337"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470 pF cap relay</w:t>
            </w:r>
          </w:p>
        </w:tc>
        <w:tc>
          <w:tcPr>
            <w:tcW w:w="1500" w:type="dxa"/>
            <w:shd w:val="clear" w:color="auto" w:fill="auto"/>
            <w:tcMar>
              <w:top w:w="100" w:type="dxa"/>
              <w:left w:w="100" w:type="dxa"/>
              <w:bottom w:w="100" w:type="dxa"/>
              <w:right w:w="100" w:type="dxa"/>
            </w:tcMar>
          </w:tcPr>
          <w:p w14:paraId="7A717BC7"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heard</w:t>
            </w:r>
          </w:p>
        </w:tc>
        <w:tc>
          <w:tcPr>
            <w:tcW w:w="4020" w:type="dxa"/>
            <w:shd w:val="clear" w:color="auto" w:fill="auto"/>
            <w:tcMar>
              <w:top w:w="100" w:type="dxa"/>
              <w:left w:w="100" w:type="dxa"/>
              <w:bottom w:w="100" w:type="dxa"/>
              <w:right w:w="100" w:type="dxa"/>
            </w:tcMar>
          </w:tcPr>
          <w:p w14:paraId="6EA68996"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Connectivity present</w:t>
            </w:r>
          </w:p>
        </w:tc>
      </w:tr>
      <w:tr w:rsidR="00F578B1" w14:paraId="7A10089A" w14:textId="77777777">
        <w:tc>
          <w:tcPr>
            <w:tcW w:w="1620" w:type="dxa"/>
            <w:shd w:val="clear" w:color="auto" w:fill="auto"/>
            <w:tcMar>
              <w:top w:w="100" w:type="dxa"/>
              <w:left w:w="100" w:type="dxa"/>
              <w:bottom w:w="100" w:type="dxa"/>
              <w:right w:w="100" w:type="dxa"/>
            </w:tcMar>
          </w:tcPr>
          <w:p w14:paraId="42A388BA"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3</w:t>
            </w:r>
          </w:p>
        </w:tc>
        <w:tc>
          <w:tcPr>
            <w:tcW w:w="2220" w:type="dxa"/>
            <w:shd w:val="clear" w:color="auto" w:fill="auto"/>
            <w:tcMar>
              <w:top w:w="100" w:type="dxa"/>
              <w:left w:w="100" w:type="dxa"/>
              <w:bottom w:w="100" w:type="dxa"/>
              <w:right w:w="100" w:type="dxa"/>
            </w:tcMar>
          </w:tcPr>
          <w:p w14:paraId="16C11ABE"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940 pF relay</w:t>
            </w:r>
          </w:p>
        </w:tc>
        <w:tc>
          <w:tcPr>
            <w:tcW w:w="1500" w:type="dxa"/>
            <w:shd w:val="clear" w:color="auto" w:fill="auto"/>
            <w:tcMar>
              <w:top w:w="100" w:type="dxa"/>
              <w:left w:w="100" w:type="dxa"/>
              <w:bottom w:w="100" w:type="dxa"/>
              <w:right w:w="100" w:type="dxa"/>
            </w:tcMar>
          </w:tcPr>
          <w:p w14:paraId="092BB654"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heard</w:t>
            </w:r>
          </w:p>
        </w:tc>
        <w:tc>
          <w:tcPr>
            <w:tcW w:w="4020" w:type="dxa"/>
            <w:shd w:val="clear" w:color="auto" w:fill="auto"/>
            <w:tcMar>
              <w:top w:w="100" w:type="dxa"/>
              <w:left w:w="100" w:type="dxa"/>
              <w:bottom w:w="100" w:type="dxa"/>
              <w:right w:w="100" w:type="dxa"/>
            </w:tcMar>
          </w:tcPr>
          <w:p w14:paraId="6CFE7D0B"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Connectivity present</w:t>
            </w:r>
          </w:p>
        </w:tc>
      </w:tr>
      <w:tr w:rsidR="00F578B1" w14:paraId="17D962D8" w14:textId="77777777">
        <w:tc>
          <w:tcPr>
            <w:tcW w:w="1620" w:type="dxa"/>
            <w:shd w:val="clear" w:color="auto" w:fill="auto"/>
            <w:tcMar>
              <w:top w:w="100" w:type="dxa"/>
              <w:left w:w="100" w:type="dxa"/>
              <w:bottom w:w="100" w:type="dxa"/>
              <w:right w:w="100" w:type="dxa"/>
            </w:tcMar>
          </w:tcPr>
          <w:p w14:paraId="5426F4A7"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4</w:t>
            </w:r>
          </w:p>
        </w:tc>
        <w:tc>
          <w:tcPr>
            <w:tcW w:w="2220" w:type="dxa"/>
            <w:shd w:val="clear" w:color="auto" w:fill="auto"/>
            <w:tcMar>
              <w:top w:w="100" w:type="dxa"/>
              <w:left w:w="100" w:type="dxa"/>
              <w:bottom w:w="100" w:type="dxa"/>
              <w:right w:w="100" w:type="dxa"/>
            </w:tcMar>
          </w:tcPr>
          <w:p w14:paraId="75849C7B"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1,410 pF relay</w:t>
            </w:r>
          </w:p>
        </w:tc>
        <w:tc>
          <w:tcPr>
            <w:tcW w:w="1500" w:type="dxa"/>
            <w:shd w:val="clear" w:color="auto" w:fill="auto"/>
            <w:tcMar>
              <w:top w:w="100" w:type="dxa"/>
              <w:left w:w="100" w:type="dxa"/>
              <w:bottom w:w="100" w:type="dxa"/>
              <w:right w:w="100" w:type="dxa"/>
            </w:tcMar>
          </w:tcPr>
          <w:p w14:paraId="7B741783"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heard</w:t>
            </w:r>
          </w:p>
        </w:tc>
        <w:tc>
          <w:tcPr>
            <w:tcW w:w="4020" w:type="dxa"/>
            <w:shd w:val="clear" w:color="auto" w:fill="auto"/>
            <w:tcMar>
              <w:top w:w="100" w:type="dxa"/>
              <w:left w:w="100" w:type="dxa"/>
              <w:bottom w:w="100" w:type="dxa"/>
              <w:right w:w="100" w:type="dxa"/>
            </w:tcMar>
          </w:tcPr>
          <w:p w14:paraId="2FB6EE1C"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Connectivity present</w:t>
            </w:r>
          </w:p>
        </w:tc>
      </w:tr>
      <w:tr w:rsidR="00F578B1" w14:paraId="2810D835" w14:textId="77777777">
        <w:tc>
          <w:tcPr>
            <w:tcW w:w="1620" w:type="dxa"/>
            <w:shd w:val="clear" w:color="auto" w:fill="auto"/>
            <w:tcMar>
              <w:top w:w="100" w:type="dxa"/>
              <w:left w:w="100" w:type="dxa"/>
              <w:bottom w:w="100" w:type="dxa"/>
              <w:right w:w="100" w:type="dxa"/>
            </w:tcMar>
          </w:tcPr>
          <w:p w14:paraId="09B1B491"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5</w:t>
            </w:r>
          </w:p>
        </w:tc>
        <w:tc>
          <w:tcPr>
            <w:tcW w:w="2220" w:type="dxa"/>
            <w:shd w:val="clear" w:color="auto" w:fill="auto"/>
            <w:tcMar>
              <w:top w:w="100" w:type="dxa"/>
              <w:left w:w="100" w:type="dxa"/>
              <w:bottom w:w="100" w:type="dxa"/>
              <w:right w:w="100" w:type="dxa"/>
            </w:tcMar>
          </w:tcPr>
          <w:p w14:paraId="0168C5B8"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25 Ohm relay</w:t>
            </w:r>
          </w:p>
        </w:tc>
        <w:tc>
          <w:tcPr>
            <w:tcW w:w="1500" w:type="dxa"/>
            <w:shd w:val="clear" w:color="auto" w:fill="auto"/>
            <w:tcMar>
              <w:top w:w="100" w:type="dxa"/>
              <w:left w:w="100" w:type="dxa"/>
              <w:bottom w:w="100" w:type="dxa"/>
              <w:right w:w="100" w:type="dxa"/>
            </w:tcMar>
          </w:tcPr>
          <w:p w14:paraId="2B75C94F"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heard</w:t>
            </w:r>
          </w:p>
        </w:tc>
        <w:tc>
          <w:tcPr>
            <w:tcW w:w="4020" w:type="dxa"/>
            <w:shd w:val="clear" w:color="auto" w:fill="auto"/>
            <w:tcMar>
              <w:top w:w="100" w:type="dxa"/>
              <w:left w:w="100" w:type="dxa"/>
              <w:bottom w:w="100" w:type="dxa"/>
              <w:right w:w="100" w:type="dxa"/>
            </w:tcMar>
          </w:tcPr>
          <w:p w14:paraId="60B8AEA5"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Connectivity present</w:t>
            </w:r>
          </w:p>
        </w:tc>
      </w:tr>
    </w:tbl>
    <w:p w14:paraId="29432666" w14:textId="77777777" w:rsidR="00F578B1" w:rsidRDefault="00F578B1">
      <w:pPr>
        <w:contextualSpacing w:val="0"/>
        <w:jc w:val="both"/>
        <w:rPr>
          <w:rFonts w:ascii="Times New Roman" w:eastAsia="Times New Roman" w:hAnsi="Times New Roman" w:cs="Times New Roman"/>
        </w:rPr>
      </w:pPr>
    </w:p>
    <w:p w14:paraId="1024D2ED" w14:textId="77777777" w:rsidR="00F578B1" w:rsidRDefault="00F578B1">
      <w:pPr>
        <w:contextualSpacing w:val="0"/>
        <w:rPr>
          <w:rFonts w:ascii="Times New Roman" w:eastAsia="Times New Roman" w:hAnsi="Times New Roman" w:cs="Times New Roman"/>
        </w:rPr>
      </w:pPr>
    </w:p>
    <w:p w14:paraId="6FBC8697" w14:textId="77777777" w:rsidR="00F578B1" w:rsidRDefault="00C470EA">
      <w:pPr>
        <w:contextualSpacing w:val="0"/>
        <w:rPr>
          <w:rFonts w:ascii="Times New Roman" w:eastAsia="Times New Roman" w:hAnsi="Times New Roman" w:cs="Times New Roman"/>
          <w:b/>
        </w:rPr>
      </w:pPr>
      <w:r>
        <w:rPr>
          <w:rFonts w:ascii="Times New Roman" w:eastAsia="Times New Roman" w:hAnsi="Times New Roman" w:cs="Times New Roman"/>
          <w:b/>
        </w:rPr>
        <w:t>4.6</w:t>
      </w:r>
      <w:r>
        <w:rPr>
          <w:rFonts w:ascii="Times New Roman" w:eastAsia="Times New Roman" w:hAnsi="Times New Roman" w:cs="Times New Roman"/>
          <w:b/>
        </w:rPr>
        <w:tab/>
      </w:r>
      <w:r>
        <w:rPr>
          <w:rFonts w:ascii="Times New Roman" w:eastAsia="Times New Roman" w:hAnsi="Times New Roman" w:cs="Times New Roman"/>
          <w:b/>
        </w:rPr>
        <w:t>Test Certification - Impedance Matching Code</w:t>
      </w:r>
    </w:p>
    <w:p w14:paraId="2E844D69" w14:textId="77777777" w:rsidR="00F578B1" w:rsidRDefault="00F578B1">
      <w:pPr>
        <w:contextualSpacing w:val="0"/>
        <w:rPr>
          <w:rFonts w:ascii="Times New Roman" w:eastAsia="Times New Roman" w:hAnsi="Times New Roman" w:cs="Times New Roman"/>
          <w:b/>
        </w:rPr>
      </w:pPr>
    </w:p>
    <w:p w14:paraId="249A870B" w14:textId="77777777" w:rsidR="00F578B1" w:rsidRDefault="00C470EA">
      <w:pPr>
        <w:contextualSpacing w:val="0"/>
        <w:rPr>
          <w:rFonts w:ascii="Times New Roman" w:eastAsia="Times New Roman" w:hAnsi="Times New Roman" w:cs="Times New Roman"/>
        </w:rPr>
      </w:pPr>
      <w:r>
        <w:rPr>
          <w:rFonts w:ascii="Times New Roman" w:eastAsia="Times New Roman" w:hAnsi="Times New Roman" w:cs="Times New Roman"/>
        </w:rPr>
        <w:t>The microcontroller executes the impedance matching code in order to satisfy the design constraint of providing a tuning network that is capable of matching antenna impedances from 12 to 1600 ohms. The first st</w:t>
      </w:r>
      <w:r>
        <w:rPr>
          <w:rFonts w:ascii="Times New Roman" w:eastAsia="Times New Roman" w:hAnsi="Times New Roman" w:cs="Times New Roman"/>
        </w:rPr>
        <w:t>ep of the test was to input the dummy reflection coefficient to verify the algorithm calculations. Next, known dummy loads were connected, and then it was verified that the correct load and VSWR were calculated. After that, the motors were inspected to ens</w:t>
      </w:r>
      <w:r>
        <w:rPr>
          <w:rFonts w:ascii="Times New Roman" w:eastAsia="Times New Roman" w:hAnsi="Times New Roman" w:cs="Times New Roman"/>
        </w:rPr>
        <w:t>ure that they adjusted to the calculated tuning values.</w:t>
      </w:r>
    </w:p>
    <w:p w14:paraId="573B78ED" w14:textId="77777777" w:rsidR="00F578B1" w:rsidRDefault="00F578B1">
      <w:pPr>
        <w:contextualSpacing w:val="0"/>
        <w:rPr>
          <w:rFonts w:ascii="Times New Roman" w:eastAsia="Times New Roman" w:hAnsi="Times New Roman" w:cs="Times New Roman"/>
        </w:rPr>
      </w:pPr>
    </w:p>
    <w:p w14:paraId="1F9B0453" w14:textId="77777777" w:rsidR="00F578B1" w:rsidRDefault="00F578B1">
      <w:pPr>
        <w:contextualSpacing w:val="0"/>
        <w:rPr>
          <w:rFonts w:ascii="Times New Roman" w:eastAsia="Times New Roman" w:hAnsi="Times New Roman" w:cs="Times New Roman"/>
        </w:rPr>
      </w:pPr>
    </w:p>
    <w:p w14:paraId="1901B108" w14:textId="77777777" w:rsidR="00F578B1" w:rsidRDefault="00F578B1">
      <w:pPr>
        <w:contextualSpacing w:val="0"/>
        <w:rPr>
          <w:rFonts w:ascii="Times New Roman" w:eastAsia="Times New Roman" w:hAnsi="Times New Roman" w:cs="Times New Roman"/>
        </w:rPr>
      </w:pPr>
    </w:p>
    <w:p w14:paraId="70F14151" w14:textId="77777777" w:rsidR="00F578B1" w:rsidRDefault="00F578B1">
      <w:pPr>
        <w:contextualSpacing w:val="0"/>
        <w:rPr>
          <w:rFonts w:ascii="Times New Roman" w:eastAsia="Times New Roman" w:hAnsi="Times New Roman" w:cs="Times New Roman"/>
        </w:rPr>
      </w:pPr>
    </w:p>
    <w:p w14:paraId="7263B037" w14:textId="77777777" w:rsidR="00F578B1" w:rsidRDefault="00F578B1">
      <w:pPr>
        <w:contextualSpacing w:val="0"/>
        <w:rPr>
          <w:rFonts w:ascii="Times New Roman" w:eastAsia="Times New Roman" w:hAnsi="Times New Roman" w:cs="Times New Roman"/>
        </w:rPr>
      </w:pPr>
    </w:p>
    <w:p w14:paraId="756C2E7B" w14:textId="77777777" w:rsidR="00F578B1" w:rsidRDefault="00C470EA">
      <w:pPr>
        <w:contextualSpacing w:val="0"/>
        <w:rPr>
          <w:rFonts w:ascii="Times New Roman" w:eastAsia="Times New Roman" w:hAnsi="Times New Roman" w:cs="Times New Roman"/>
          <w:b/>
        </w:rPr>
      </w:pPr>
      <w:r>
        <w:rPr>
          <w:rFonts w:ascii="Times New Roman" w:eastAsia="Times New Roman" w:hAnsi="Times New Roman" w:cs="Times New Roman"/>
          <w:b/>
        </w:rPr>
        <w:t>4.7</w:t>
      </w:r>
      <w:r>
        <w:rPr>
          <w:rFonts w:ascii="Times New Roman" w:eastAsia="Times New Roman" w:hAnsi="Times New Roman" w:cs="Times New Roman"/>
          <w:b/>
        </w:rPr>
        <w:tab/>
        <w:t>Test Certification- Power Handling Capability</w:t>
      </w:r>
    </w:p>
    <w:p w14:paraId="5240124E" w14:textId="77777777" w:rsidR="00F578B1" w:rsidRDefault="00F578B1">
      <w:pPr>
        <w:contextualSpacing w:val="0"/>
        <w:rPr>
          <w:rFonts w:ascii="Times New Roman" w:eastAsia="Times New Roman" w:hAnsi="Times New Roman" w:cs="Times New Roman"/>
        </w:rPr>
      </w:pPr>
    </w:p>
    <w:p w14:paraId="7F0B0A48" w14:textId="77777777" w:rsidR="00F578B1" w:rsidRDefault="00C470EA">
      <w:pPr>
        <w:contextualSpacing w:val="0"/>
        <w:jc w:val="both"/>
        <w:rPr>
          <w:rFonts w:ascii="Times New Roman" w:eastAsia="Times New Roman" w:hAnsi="Times New Roman" w:cs="Times New Roman"/>
        </w:rPr>
      </w:pPr>
      <w:r>
        <w:rPr>
          <w:rFonts w:ascii="Times New Roman" w:eastAsia="Times New Roman" w:hAnsi="Times New Roman" w:cs="Times New Roman"/>
        </w:rPr>
        <w:lastRenderedPageBreak/>
        <w:t>The final Intellitune must be capable of handling 1.5 kW. For the prototype this semester, the aim is to operate at 50 W. Further testing for th</w:t>
      </w:r>
      <w:r>
        <w:rPr>
          <w:rFonts w:ascii="Times New Roman" w:eastAsia="Times New Roman" w:hAnsi="Times New Roman" w:cs="Times New Roman"/>
        </w:rPr>
        <w:t xml:space="preserve">e power handling capability will be executed next year as part as the system test. </w:t>
      </w:r>
    </w:p>
    <w:p w14:paraId="65966517" w14:textId="77777777" w:rsidR="00F578B1" w:rsidRDefault="00F578B1">
      <w:pPr>
        <w:contextualSpacing w:val="0"/>
        <w:jc w:val="both"/>
        <w:rPr>
          <w:rFonts w:ascii="Times New Roman" w:eastAsia="Times New Roman" w:hAnsi="Times New Roman" w:cs="Times New Roman"/>
        </w:rPr>
      </w:pPr>
    </w:p>
    <w:p w14:paraId="55B103CA" w14:textId="77777777" w:rsidR="00F578B1" w:rsidRDefault="00C470EA">
      <w:pPr>
        <w:contextualSpacing w:val="0"/>
        <w:jc w:val="both"/>
        <w:rPr>
          <w:rFonts w:ascii="Times New Roman" w:eastAsia="Times New Roman" w:hAnsi="Times New Roman" w:cs="Times New Roman"/>
          <w:b/>
        </w:rPr>
      </w:pPr>
      <w:r>
        <w:rPr>
          <w:rFonts w:ascii="Times New Roman" w:eastAsia="Times New Roman" w:hAnsi="Times New Roman" w:cs="Times New Roman"/>
          <w:b/>
        </w:rPr>
        <w:t>4.8</w:t>
      </w:r>
      <w:r>
        <w:rPr>
          <w:rFonts w:ascii="Times New Roman" w:eastAsia="Times New Roman" w:hAnsi="Times New Roman" w:cs="Times New Roman"/>
          <w:b/>
        </w:rPr>
        <w:tab/>
        <w:t>System Test</w:t>
      </w:r>
    </w:p>
    <w:p w14:paraId="02EB2D76" w14:textId="77777777" w:rsidR="00F578B1" w:rsidRDefault="00F578B1">
      <w:pPr>
        <w:contextualSpacing w:val="0"/>
        <w:jc w:val="both"/>
        <w:rPr>
          <w:rFonts w:ascii="Times New Roman" w:eastAsia="Times New Roman" w:hAnsi="Times New Roman" w:cs="Times New Roman"/>
          <w:b/>
        </w:rPr>
      </w:pPr>
    </w:p>
    <w:p w14:paraId="133BA983" w14:textId="77777777" w:rsidR="00F578B1" w:rsidRDefault="00C470EA">
      <w:pPr>
        <w:contextualSpacing w:val="0"/>
        <w:jc w:val="both"/>
        <w:rPr>
          <w:rFonts w:ascii="Times New Roman" w:eastAsia="Times New Roman" w:hAnsi="Times New Roman" w:cs="Times New Roman"/>
        </w:rPr>
      </w:pPr>
      <w:r>
        <w:rPr>
          <w:rFonts w:ascii="Times New Roman" w:eastAsia="Times New Roman" w:hAnsi="Times New Roman" w:cs="Times New Roman"/>
        </w:rPr>
        <w:t>After all of the subsystems proved to be function, various system tests were executed in order to verify functionality of Intellitune. In each test, the dummy load is varied, as well as the power level and the frequency. The first step was to place Intelli</w:t>
      </w:r>
      <w:r>
        <w:rPr>
          <w:rFonts w:ascii="Times New Roman" w:eastAsia="Times New Roman" w:hAnsi="Times New Roman" w:cs="Times New Roman"/>
        </w:rPr>
        <w:t>tune between the transceiver and the dummy load. Next, FM signals were transmitted at different frequencies and powers described in Table 4.8. In each case, the initial VSWR reading was noted for later comparison. After setup is complete, the tuning proces</w:t>
      </w:r>
      <w:r>
        <w:rPr>
          <w:rFonts w:ascii="Times New Roman" w:eastAsia="Times New Roman" w:hAnsi="Times New Roman" w:cs="Times New Roman"/>
        </w:rPr>
        <w:t xml:space="preserve">s was initiated using the push button on the user interface. When the tuning algorithm completed its cycle, the resulting VSWR data was compared to the expected. </w:t>
      </w:r>
    </w:p>
    <w:p w14:paraId="72E2CF6B" w14:textId="77777777" w:rsidR="00F578B1" w:rsidRDefault="00F578B1">
      <w:pPr>
        <w:contextualSpacing w:val="0"/>
        <w:jc w:val="both"/>
        <w:rPr>
          <w:rFonts w:ascii="Times New Roman" w:eastAsia="Times New Roman" w:hAnsi="Times New Roman" w:cs="Times New Roman"/>
        </w:rPr>
      </w:pPr>
    </w:p>
    <w:p w14:paraId="023C41FF" w14:textId="77777777" w:rsidR="00F578B1" w:rsidRDefault="00C470EA">
      <w:pPr>
        <w:contextualSpacing w:val="0"/>
        <w:jc w:val="both"/>
        <w:rPr>
          <w:rFonts w:ascii="Times New Roman" w:eastAsia="Times New Roman" w:hAnsi="Times New Roman" w:cs="Times New Roman"/>
        </w:rPr>
      </w:pPr>
      <w:r>
        <w:rPr>
          <w:rFonts w:ascii="Times New Roman" w:eastAsia="Times New Roman" w:hAnsi="Times New Roman" w:cs="Times New Roman"/>
        </w:rPr>
        <w:t>For this semester, the frequencies will be kept relatively low to avoid stray capacitance, h</w:t>
      </w:r>
      <w:r>
        <w:rPr>
          <w:rFonts w:ascii="Times New Roman" w:eastAsia="Times New Roman" w:hAnsi="Times New Roman" w:cs="Times New Roman"/>
        </w:rPr>
        <w:t>owever this should not remain an issue next semester after the printed circuit board (PCB) is manufactured, and there are less wires. Additionally, the power will be kept under 50 watt until Intellitune can be reinforced and made more robust next semester.</w:t>
      </w:r>
      <w:r>
        <w:rPr>
          <w:rFonts w:ascii="Times New Roman" w:eastAsia="Times New Roman" w:hAnsi="Times New Roman" w:cs="Times New Roman"/>
        </w:rPr>
        <w:t xml:space="preserve"> Before the system test begins, it is expected that there will be an VSWR greater than two, so the goal is to lower that measurement to somewhere below two. A summary of this test is described in the table below.</w:t>
      </w:r>
    </w:p>
    <w:p w14:paraId="5CBC8C82" w14:textId="77777777" w:rsidR="00F578B1" w:rsidRDefault="00F578B1">
      <w:pPr>
        <w:contextualSpacing w:val="0"/>
        <w:jc w:val="both"/>
        <w:rPr>
          <w:rFonts w:ascii="Times New Roman" w:eastAsia="Times New Roman" w:hAnsi="Times New Roman" w:cs="Times New Roman"/>
        </w:rPr>
      </w:pPr>
    </w:p>
    <w:p w14:paraId="48672BE6" w14:textId="77777777" w:rsidR="00F578B1" w:rsidRDefault="00C470EA">
      <w:pPr>
        <w:contextualSpacing w:val="0"/>
        <w:jc w:val="center"/>
        <w:rPr>
          <w:rFonts w:ascii="Times New Roman" w:eastAsia="Times New Roman" w:hAnsi="Times New Roman" w:cs="Times New Roman"/>
          <w:b/>
        </w:rPr>
      </w:pPr>
      <w:r>
        <w:rPr>
          <w:rFonts w:ascii="Times New Roman" w:eastAsia="Times New Roman" w:hAnsi="Times New Roman" w:cs="Times New Roman"/>
          <w:b/>
        </w:rPr>
        <w:t>Table 4.8 System Test Cases</w:t>
      </w:r>
    </w:p>
    <w:p w14:paraId="390BEAC6" w14:textId="77777777" w:rsidR="00F578B1" w:rsidRDefault="00F578B1">
      <w:pPr>
        <w:contextualSpacing w:val="0"/>
        <w:jc w:val="center"/>
        <w:rPr>
          <w:rFonts w:ascii="Times New Roman" w:eastAsia="Times New Roman" w:hAnsi="Times New Roman" w:cs="Times New Roman"/>
          <w:b/>
        </w:rPr>
      </w:pPr>
    </w:p>
    <w:tbl>
      <w:tblPr>
        <w:tblStyle w:val="a4"/>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15"/>
        <w:gridCol w:w="1605"/>
        <w:gridCol w:w="1560"/>
        <w:gridCol w:w="1560"/>
        <w:gridCol w:w="1560"/>
      </w:tblGrid>
      <w:tr w:rsidR="00F578B1" w14:paraId="1C4EB7AA" w14:textId="77777777">
        <w:trPr>
          <w:jc w:val="center"/>
        </w:trPr>
        <w:tc>
          <w:tcPr>
            <w:tcW w:w="1560" w:type="dxa"/>
            <w:shd w:val="clear" w:color="auto" w:fill="auto"/>
            <w:tcMar>
              <w:top w:w="100" w:type="dxa"/>
              <w:left w:w="100" w:type="dxa"/>
              <w:bottom w:w="100" w:type="dxa"/>
              <w:right w:w="100" w:type="dxa"/>
            </w:tcMar>
          </w:tcPr>
          <w:p w14:paraId="193A8E11"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Frequency</w:t>
            </w:r>
          </w:p>
        </w:tc>
        <w:tc>
          <w:tcPr>
            <w:tcW w:w="1515" w:type="dxa"/>
            <w:shd w:val="clear" w:color="auto" w:fill="auto"/>
            <w:tcMar>
              <w:top w:w="100" w:type="dxa"/>
              <w:left w:w="100" w:type="dxa"/>
              <w:bottom w:w="100" w:type="dxa"/>
              <w:right w:w="100" w:type="dxa"/>
            </w:tcMar>
          </w:tcPr>
          <w:p w14:paraId="7668D75F"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Tra</w:t>
            </w:r>
            <w:r>
              <w:rPr>
                <w:rFonts w:ascii="Times New Roman" w:eastAsia="Times New Roman" w:hAnsi="Times New Roman" w:cs="Times New Roman"/>
                <w:b/>
              </w:rPr>
              <w:t>nsmitted Power</w:t>
            </w:r>
          </w:p>
        </w:tc>
        <w:tc>
          <w:tcPr>
            <w:tcW w:w="1605" w:type="dxa"/>
            <w:shd w:val="clear" w:color="auto" w:fill="auto"/>
            <w:tcMar>
              <w:top w:w="100" w:type="dxa"/>
              <w:left w:w="100" w:type="dxa"/>
              <w:bottom w:w="100" w:type="dxa"/>
              <w:right w:w="100" w:type="dxa"/>
            </w:tcMar>
          </w:tcPr>
          <w:p w14:paraId="2F1B565E"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Load</w:t>
            </w:r>
          </w:p>
        </w:tc>
        <w:tc>
          <w:tcPr>
            <w:tcW w:w="1560" w:type="dxa"/>
            <w:shd w:val="clear" w:color="auto" w:fill="auto"/>
            <w:tcMar>
              <w:top w:w="100" w:type="dxa"/>
              <w:left w:w="100" w:type="dxa"/>
              <w:bottom w:w="100" w:type="dxa"/>
              <w:right w:w="100" w:type="dxa"/>
            </w:tcMar>
          </w:tcPr>
          <w:p w14:paraId="46CD1B8E"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Initial SWR reading</w:t>
            </w:r>
          </w:p>
        </w:tc>
        <w:tc>
          <w:tcPr>
            <w:tcW w:w="1560" w:type="dxa"/>
            <w:shd w:val="clear" w:color="auto" w:fill="auto"/>
            <w:tcMar>
              <w:top w:w="100" w:type="dxa"/>
              <w:left w:w="100" w:type="dxa"/>
              <w:bottom w:w="100" w:type="dxa"/>
              <w:right w:w="100" w:type="dxa"/>
            </w:tcMar>
          </w:tcPr>
          <w:p w14:paraId="45A6F465"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Initial Calculated SWR</w:t>
            </w:r>
          </w:p>
        </w:tc>
        <w:tc>
          <w:tcPr>
            <w:tcW w:w="1560" w:type="dxa"/>
            <w:shd w:val="clear" w:color="auto" w:fill="auto"/>
            <w:tcMar>
              <w:top w:w="100" w:type="dxa"/>
              <w:left w:w="100" w:type="dxa"/>
              <w:bottom w:w="100" w:type="dxa"/>
              <w:right w:w="100" w:type="dxa"/>
            </w:tcMar>
          </w:tcPr>
          <w:p w14:paraId="30FAB06B"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b/>
              </w:rPr>
            </w:pPr>
            <w:r>
              <w:rPr>
                <w:rFonts w:ascii="Times New Roman" w:eastAsia="Times New Roman" w:hAnsi="Times New Roman" w:cs="Times New Roman"/>
                <w:b/>
              </w:rPr>
              <w:t>Final Measured SWR</w:t>
            </w:r>
          </w:p>
        </w:tc>
      </w:tr>
      <w:tr w:rsidR="00F578B1" w14:paraId="5918CFCA" w14:textId="77777777">
        <w:trPr>
          <w:jc w:val="center"/>
        </w:trPr>
        <w:tc>
          <w:tcPr>
            <w:tcW w:w="1560" w:type="dxa"/>
            <w:shd w:val="clear" w:color="auto" w:fill="auto"/>
            <w:tcMar>
              <w:top w:w="100" w:type="dxa"/>
              <w:left w:w="100" w:type="dxa"/>
              <w:bottom w:w="100" w:type="dxa"/>
              <w:right w:w="100" w:type="dxa"/>
            </w:tcMar>
          </w:tcPr>
          <w:p w14:paraId="12E8B07B"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18.07 MHz</w:t>
            </w:r>
          </w:p>
        </w:tc>
        <w:tc>
          <w:tcPr>
            <w:tcW w:w="1515" w:type="dxa"/>
            <w:shd w:val="clear" w:color="auto" w:fill="auto"/>
            <w:tcMar>
              <w:top w:w="100" w:type="dxa"/>
              <w:left w:w="100" w:type="dxa"/>
              <w:bottom w:w="100" w:type="dxa"/>
              <w:right w:w="100" w:type="dxa"/>
            </w:tcMar>
          </w:tcPr>
          <w:p w14:paraId="03C7093F"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20 W</w:t>
            </w:r>
          </w:p>
        </w:tc>
        <w:tc>
          <w:tcPr>
            <w:tcW w:w="1605" w:type="dxa"/>
            <w:shd w:val="clear" w:color="auto" w:fill="auto"/>
            <w:tcMar>
              <w:top w:w="100" w:type="dxa"/>
              <w:left w:w="100" w:type="dxa"/>
              <w:bottom w:w="100" w:type="dxa"/>
              <w:right w:w="100" w:type="dxa"/>
            </w:tcMar>
          </w:tcPr>
          <w:p w14:paraId="05BA6FF6"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100 Ohms</w:t>
            </w:r>
          </w:p>
          <w:p w14:paraId="5C65DB13"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1.36 uH</w:t>
            </w:r>
          </w:p>
          <w:p w14:paraId="4A925645"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54.48 nF</w:t>
            </w:r>
          </w:p>
        </w:tc>
        <w:tc>
          <w:tcPr>
            <w:tcW w:w="1560" w:type="dxa"/>
            <w:shd w:val="clear" w:color="auto" w:fill="auto"/>
            <w:tcMar>
              <w:top w:w="100" w:type="dxa"/>
              <w:left w:w="100" w:type="dxa"/>
              <w:bottom w:w="100" w:type="dxa"/>
              <w:right w:w="100" w:type="dxa"/>
            </w:tcMar>
          </w:tcPr>
          <w:p w14:paraId="6B048442"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3.3</w:t>
            </w:r>
          </w:p>
        </w:tc>
        <w:tc>
          <w:tcPr>
            <w:tcW w:w="1560" w:type="dxa"/>
            <w:shd w:val="clear" w:color="auto" w:fill="auto"/>
            <w:tcMar>
              <w:top w:w="100" w:type="dxa"/>
              <w:left w:w="100" w:type="dxa"/>
              <w:bottom w:w="100" w:type="dxa"/>
              <w:right w:w="100" w:type="dxa"/>
            </w:tcMar>
          </w:tcPr>
          <w:p w14:paraId="2752C719"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3.3</w:t>
            </w:r>
          </w:p>
        </w:tc>
        <w:tc>
          <w:tcPr>
            <w:tcW w:w="1560" w:type="dxa"/>
            <w:shd w:val="clear" w:color="auto" w:fill="auto"/>
            <w:tcMar>
              <w:top w:w="100" w:type="dxa"/>
              <w:left w:w="100" w:type="dxa"/>
              <w:bottom w:w="100" w:type="dxa"/>
              <w:right w:w="100" w:type="dxa"/>
            </w:tcMar>
          </w:tcPr>
          <w:p w14:paraId="2DACCBF2"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1.3</w:t>
            </w:r>
          </w:p>
        </w:tc>
      </w:tr>
      <w:tr w:rsidR="00F578B1" w14:paraId="4022D8DF" w14:textId="77777777">
        <w:trPr>
          <w:jc w:val="center"/>
        </w:trPr>
        <w:tc>
          <w:tcPr>
            <w:tcW w:w="1560" w:type="dxa"/>
            <w:shd w:val="clear" w:color="auto" w:fill="auto"/>
            <w:tcMar>
              <w:top w:w="100" w:type="dxa"/>
              <w:left w:w="100" w:type="dxa"/>
              <w:bottom w:w="100" w:type="dxa"/>
              <w:right w:w="100" w:type="dxa"/>
            </w:tcMar>
          </w:tcPr>
          <w:p w14:paraId="27E86029"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7.04 MHz</w:t>
            </w:r>
          </w:p>
        </w:tc>
        <w:tc>
          <w:tcPr>
            <w:tcW w:w="1515" w:type="dxa"/>
            <w:shd w:val="clear" w:color="auto" w:fill="auto"/>
            <w:tcMar>
              <w:top w:w="100" w:type="dxa"/>
              <w:left w:w="100" w:type="dxa"/>
              <w:bottom w:w="100" w:type="dxa"/>
              <w:right w:w="100" w:type="dxa"/>
            </w:tcMar>
          </w:tcPr>
          <w:p w14:paraId="18BDCE54"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15 W</w:t>
            </w:r>
          </w:p>
        </w:tc>
        <w:tc>
          <w:tcPr>
            <w:tcW w:w="1605" w:type="dxa"/>
            <w:shd w:val="clear" w:color="auto" w:fill="auto"/>
            <w:tcMar>
              <w:top w:w="100" w:type="dxa"/>
              <w:left w:w="100" w:type="dxa"/>
              <w:bottom w:w="100" w:type="dxa"/>
              <w:right w:w="100" w:type="dxa"/>
            </w:tcMar>
          </w:tcPr>
          <w:p w14:paraId="44A1204B"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100 Ohms</w:t>
            </w:r>
          </w:p>
          <w:p w14:paraId="7460A46D"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2.6 uH</w:t>
            </w:r>
          </w:p>
          <w:p w14:paraId="3A90D8DE"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136.8 nF</w:t>
            </w:r>
          </w:p>
        </w:tc>
        <w:tc>
          <w:tcPr>
            <w:tcW w:w="1560" w:type="dxa"/>
            <w:shd w:val="clear" w:color="auto" w:fill="auto"/>
            <w:tcMar>
              <w:top w:w="100" w:type="dxa"/>
              <w:left w:w="100" w:type="dxa"/>
              <w:bottom w:w="100" w:type="dxa"/>
              <w:right w:w="100" w:type="dxa"/>
            </w:tcMar>
          </w:tcPr>
          <w:p w14:paraId="61DC8C72"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2.5</w:t>
            </w:r>
          </w:p>
        </w:tc>
        <w:tc>
          <w:tcPr>
            <w:tcW w:w="1560" w:type="dxa"/>
            <w:shd w:val="clear" w:color="auto" w:fill="auto"/>
            <w:tcMar>
              <w:top w:w="100" w:type="dxa"/>
              <w:left w:w="100" w:type="dxa"/>
              <w:bottom w:w="100" w:type="dxa"/>
              <w:right w:w="100" w:type="dxa"/>
            </w:tcMar>
          </w:tcPr>
          <w:p w14:paraId="6504DC69"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2.0</w:t>
            </w:r>
          </w:p>
        </w:tc>
        <w:tc>
          <w:tcPr>
            <w:tcW w:w="1560" w:type="dxa"/>
            <w:shd w:val="clear" w:color="auto" w:fill="auto"/>
            <w:tcMar>
              <w:top w:w="100" w:type="dxa"/>
              <w:left w:w="100" w:type="dxa"/>
              <w:bottom w:w="100" w:type="dxa"/>
              <w:right w:w="100" w:type="dxa"/>
            </w:tcMar>
          </w:tcPr>
          <w:p w14:paraId="068890AC"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1.4</w:t>
            </w:r>
          </w:p>
        </w:tc>
      </w:tr>
      <w:tr w:rsidR="00F578B1" w14:paraId="763F4499" w14:textId="77777777">
        <w:trPr>
          <w:jc w:val="center"/>
        </w:trPr>
        <w:tc>
          <w:tcPr>
            <w:tcW w:w="1560" w:type="dxa"/>
            <w:shd w:val="clear" w:color="auto" w:fill="auto"/>
            <w:tcMar>
              <w:top w:w="100" w:type="dxa"/>
              <w:left w:w="100" w:type="dxa"/>
              <w:bottom w:w="100" w:type="dxa"/>
              <w:right w:w="100" w:type="dxa"/>
            </w:tcMar>
          </w:tcPr>
          <w:p w14:paraId="13E6BA4E"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7.02 MHz</w:t>
            </w:r>
          </w:p>
        </w:tc>
        <w:tc>
          <w:tcPr>
            <w:tcW w:w="1515" w:type="dxa"/>
            <w:shd w:val="clear" w:color="auto" w:fill="auto"/>
            <w:tcMar>
              <w:top w:w="100" w:type="dxa"/>
              <w:left w:w="100" w:type="dxa"/>
              <w:bottom w:w="100" w:type="dxa"/>
              <w:right w:w="100" w:type="dxa"/>
            </w:tcMar>
          </w:tcPr>
          <w:p w14:paraId="15860D44" w14:textId="77777777" w:rsidR="00F578B1" w:rsidRDefault="00C470EA">
            <w:pPr>
              <w:widowControl w:val="0"/>
              <w:pBdr>
                <w:top w:val="nil"/>
                <w:left w:val="nil"/>
                <w:bottom w:val="nil"/>
                <w:right w:val="nil"/>
                <w:between w:val="nil"/>
              </w:pBdr>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15 W</w:t>
            </w:r>
          </w:p>
        </w:tc>
        <w:tc>
          <w:tcPr>
            <w:tcW w:w="1605" w:type="dxa"/>
            <w:shd w:val="clear" w:color="auto" w:fill="auto"/>
            <w:tcMar>
              <w:top w:w="100" w:type="dxa"/>
              <w:left w:w="100" w:type="dxa"/>
              <w:bottom w:w="100" w:type="dxa"/>
              <w:right w:w="100" w:type="dxa"/>
            </w:tcMar>
          </w:tcPr>
          <w:p w14:paraId="52B7B5C1"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100 Ohms</w:t>
            </w:r>
          </w:p>
          <w:p w14:paraId="6CC494F6"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1.3 uH</w:t>
            </w:r>
          </w:p>
          <w:p w14:paraId="4C939821"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51.36 nF</w:t>
            </w:r>
          </w:p>
        </w:tc>
        <w:tc>
          <w:tcPr>
            <w:tcW w:w="1560" w:type="dxa"/>
            <w:shd w:val="clear" w:color="auto" w:fill="auto"/>
            <w:tcMar>
              <w:top w:w="100" w:type="dxa"/>
              <w:left w:w="100" w:type="dxa"/>
              <w:bottom w:w="100" w:type="dxa"/>
              <w:right w:w="100" w:type="dxa"/>
            </w:tcMar>
          </w:tcPr>
          <w:p w14:paraId="55400014"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1.7</w:t>
            </w:r>
          </w:p>
        </w:tc>
        <w:tc>
          <w:tcPr>
            <w:tcW w:w="1560" w:type="dxa"/>
            <w:shd w:val="clear" w:color="auto" w:fill="auto"/>
            <w:tcMar>
              <w:top w:w="100" w:type="dxa"/>
              <w:left w:w="100" w:type="dxa"/>
              <w:bottom w:w="100" w:type="dxa"/>
              <w:right w:w="100" w:type="dxa"/>
            </w:tcMar>
          </w:tcPr>
          <w:p w14:paraId="134FF428"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1.5</w:t>
            </w:r>
          </w:p>
        </w:tc>
        <w:tc>
          <w:tcPr>
            <w:tcW w:w="1560" w:type="dxa"/>
            <w:shd w:val="clear" w:color="auto" w:fill="auto"/>
            <w:tcMar>
              <w:top w:w="100" w:type="dxa"/>
              <w:left w:w="100" w:type="dxa"/>
              <w:bottom w:w="100" w:type="dxa"/>
              <w:right w:w="100" w:type="dxa"/>
            </w:tcMar>
          </w:tcPr>
          <w:p w14:paraId="7D5663CA" w14:textId="77777777" w:rsidR="00F578B1" w:rsidRDefault="00C470EA">
            <w:pPr>
              <w:widowControl w:val="0"/>
              <w:spacing w:line="240" w:lineRule="auto"/>
              <w:contextualSpacing w:val="0"/>
              <w:jc w:val="center"/>
              <w:rPr>
                <w:rFonts w:ascii="Times New Roman" w:eastAsia="Times New Roman" w:hAnsi="Times New Roman" w:cs="Times New Roman"/>
              </w:rPr>
            </w:pPr>
            <w:r>
              <w:rPr>
                <w:rFonts w:ascii="Times New Roman" w:eastAsia="Times New Roman" w:hAnsi="Times New Roman" w:cs="Times New Roman"/>
              </w:rPr>
              <w:t>1.3</w:t>
            </w:r>
          </w:p>
        </w:tc>
      </w:tr>
    </w:tbl>
    <w:p w14:paraId="7437AA79" w14:textId="77777777" w:rsidR="00F578B1" w:rsidRDefault="00F578B1">
      <w:pPr>
        <w:contextualSpacing w:val="0"/>
        <w:jc w:val="center"/>
        <w:rPr>
          <w:rFonts w:ascii="Times New Roman" w:eastAsia="Times New Roman" w:hAnsi="Times New Roman" w:cs="Times New Roman"/>
          <w:b/>
        </w:rPr>
      </w:pPr>
    </w:p>
    <w:p w14:paraId="1693DEC4" w14:textId="77777777" w:rsidR="00F578B1" w:rsidRDefault="00F578B1">
      <w:pPr>
        <w:contextualSpacing w:val="0"/>
        <w:rPr>
          <w:rFonts w:ascii="Times New Roman" w:eastAsia="Times New Roman" w:hAnsi="Times New Roman" w:cs="Times New Roman"/>
        </w:rPr>
      </w:pPr>
    </w:p>
    <w:p w14:paraId="41D5D3F4" w14:textId="77777777" w:rsidR="00F578B1" w:rsidRDefault="00F578B1">
      <w:pPr>
        <w:contextualSpacing w:val="0"/>
      </w:pPr>
    </w:p>
    <w:p w14:paraId="43310DCF" w14:textId="77777777" w:rsidR="00F578B1" w:rsidRDefault="00F578B1">
      <w:pPr>
        <w:contextualSpacing w:val="0"/>
      </w:pPr>
    </w:p>
    <w:sectPr w:rsidR="00F578B1">
      <w:pgSz w:w="12240" w:h="15840"/>
      <w:pgMar w:top="1440" w:right="1440" w:bottom="1440" w:left="1440" w:header="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John Brocato" w:date="2018-11-30T13:00:00Z" w:initials="">
    <w:p w14:paraId="64111565" w14:textId="77777777" w:rsidR="00F578B1" w:rsidRDefault="00C470EA">
      <w:pPr>
        <w:widowControl w:val="0"/>
        <w:pBdr>
          <w:top w:val="nil"/>
          <w:left w:val="nil"/>
          <w:bottom w:val="nil"/>
          <w:right w:val="nil"/>
          <w:between w:val="nil"/>
        </w:pBdr>
        <w:spacing w:line="240" w:lineRule="auto"/>
        <w:contextualSpacing w:val="0"/>
        <w:rPr>
          <w:color w:val="000000"/>
        </w:rPr>
      </w:pPr>
      <w:r>
        <w:rPr>
          <w:color w:val="000000"/>
        </w:rPr>
        <w:t>Fix the line spacing.</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4111565"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78B1"/>
    <w:rsid w:val="00C470EA"/>
    <w:rsid w:val="00F578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59582"/>
  <w15:docId w15:val="{463EACA7-447D-41CC-B194-0C8359555B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C470E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70E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microsoft.com/office/2011/relationships/commentsExtended" Target="commentsExtended.xml"/><Relationship Id="rId10" Type="http://schemas.openxmlformats.org/officeDocument/2006/relationships/image" Target="media/image5.png"/><Relationship Id="rId4" Type="http://schemas.openxmlformats.org/officeDocument/2006/relationships/comments" Target="comment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7</Pages>
  <Words>1530</Words>
  <Characters>8722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haley</dc:creator>
  <cp:lastModifiedBy>Haley Knable</cp:lastModifiedBy>
  <cp:revision>2</cp:revision>
  <dcterms:created xsi:type="dcterms:W3CDTF">2018-12-05T02:59:00Z</dcterms:created>
  <dcterms:modified xsi:type="dcterms:W3CDTF">2018-12-05T02:59:00Z</dcterms:modified>
</cp:coreProperties>
</file>